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BCA14" w14:textId="77777777" w:rsidR="00365699" w:rsidRDefault="007D16A3" w:rsidP="0029295D">
      <w:pPr>
        <w:spacing w:after="2321" w:line="259" w:lineRule="auto"/>
        <w:ind w:left="6201" w:firstLine="171"/>
      </w:pPr>
      <w:r>
        <w:rPr>
          <w:noProof/>
        </w:rPr>
        <w:drawing>
          <wp:anchor distT="0" distB="0" distL="114300" distR="114300" simplePos="0" relativeHeight="251666432" behindDoc="0" locked="0" layoutInCell="1" allowOverlap="1" wp14:anchorId="51D32C32" wp14:editId="2D534C83">
            <wp:simplePos x="0" y="0"/>
            <wp:positionH relativeFrom="margin">
              <wp:posOffset>125730</wp:posOffset>
            </wp:positionH>
            <wp:positionV relativeFrom="paragraph">
              <wp:posOffset>8255</wp:posOffset>
            </wp:positionV>
            <wp:extent cx="1530350" cy="1574800"/>
            <wp:effectExtent l="0" t="0" r="0" b="635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IN_Education_Nationale_et_Jeunesse_CMJN.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0350" cy="1574800"/>
                    </a:xfrm>
                    <a:prstGeom prst="rect">
                      <a:avLst/>
                    </a:prstGeom>
                  </pic:spPr>
                </pic:pic>
              </a:graphicData>
            </a:graphic>
            <wp14:sizeRelH relativeFrom="page">
              <wp14:pctWidth>0</wp14:pctWidth>
            </wp14:sizeRelH>
            <wp14:sizeRelV relativeFrom="page">
              <wp14:pctHeight>0</wp14:pctHeight>
            </wp14:sizeRelV>
          </wp:anchor>
        </w:drawing>
      </w:r>
      <w:r w:rsidR="00756B4F">
        <w:rPr>
          <w:noProof/>
        </w:rPr>
        <w:drawing>
          <wp:inline distT="0" distB="0" distL="0" distR="0" wp14:anchorId="6FAB08F7" wp14:editId="0F83E199">
            <wp:extent cx="2088515" cy="768328"/>
            <wp:effectExtent l="0" t="0" r="6985"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9"/>
                    <a:stretch>
                      <a:fillRect/>
                    </a:stretch>
                  </pic:blipFill>
                  <pic:spPr>
                    <a:xfrm>
                      <a:off x="0" y="0"/>
                      <a:ext cx="2107738" cy="775400"/>
                    </a:xfrm>
                    <a:prstGeom prst="rect">
                      <a:avLst/>
                    </a:prstGeom>
                  </pic:spPr>
                </pic:pic>
              </a:graphicData>
            </a:graphic>
          </wp:inline>
        </w:drawing>
      </w:r>
    </w:p>
    <w:p w14:paraId="18C4217B" w14:textId="77777777" w:rsidR="00365699" w:rsidRPr="007146DE" w:rsidRDefault="00756B4F" w:rsidP="00337D36">
      <w:pPr>
        <w:spacing w:after="0" w:line="259" w:lineRule="auto"/>
        <w:jc w:val="center"/>
        <w:rPr>
          <w:rFonts w:ascii="Arial" w:hAnsi="Arial" w:cs="Arial"/>
        </w:rPr>
      </w:pPr>
      <w:r w:rsidRPr="007146DE">
        <w:rPr>
          <w:rFonts w:ascii="Arial" w:hAnsi="Arial" w:cs="Arial"/>
          <w:sz w:val="48"/>
        </w:rPr>
        <w:t>CHORUS-DT</w:t>
      </w:r>
    </w:p>
    <w:p w14:paraId="374538B6" w14:textId="77777777" w:rsidR="00365699" w:rsidRPr="007146DE" w:rsidRDefault="00365699" w:rsidP="00337D36">
      <w:pPr>
        <w:spacing w:after="0" w:line="259" w:lineRule="auto"/>
        <w:ind w:left="328" w:firstLine="0"/>
        <w:rPr>
          <w:rFonts w:ascii="Arial" w:hAnsi="Arial" w:cs="Arial"/>
        </w:rPr>
      </w:pPr>
    </w:p>
    <w:p w14:paraId="759D6D77" w14:textId="77777777" w:rsidR="00582A5E" w:rsidRPr="007146DE" w:rsidRDefault="00756B4F" w:rsidP="00337D36">
      <w:pPr>
        <w:spacing w:after="0" w:line="259" w:lineRule="auto"/>
        <w:jc w:val="center"/>
        <w:rPr>
          <w:rFonts w:ascii="Arial" w:hAnsi="Arial" w:cs="Arial"/>
          <w:sz w:val="48"/>
        </w:rPr>
      </w:pPr>
      <w:r w:rsidRPr="007146DE">
        <w:rPr>
          <w:rFonts w:ascii="Arial" w:hAnsi="Arial" w:cs="Arial"/>
          <w:sz w:val="48"/>
        </w:rPr>
        <w:t>Mode Opératoire</w:t>
      </w:r>
    </w:p>
    <w:p w14:paraId="337D55C8" w14:textId="77777777" w:rsidR="00365699" w:rsidRPr="007146DE" w:rsidRDefault="00582A5E" w:rsidP="00337D36">
      <w:pPr>
        <w:spacing w:after="0" w:line="259" w:lineRule="auto"/>
        <w:jc w:val="center"/>
        <w:rPr>
          <w:rFonts w:ascii="Arial" w:hAnsi="Arial" w:cs="Arial"/>
        </w:rPr>
      </w:pPr>
      <w:r w:rsidRPr="007146DE">
        <w:rPr>
          <w:rFonts w:ascii="Arial" w:hAnsi="Arial" w:cs="Arial"/>
          <w:sz w:val="48"/>
        </w:rPr>
        <w:t xml:space="preserve"> Valideur </w:t>
      </w:r>
      <w:proofErr w:type="spellStart"/>
      <w:r w:rsidRPr="007146DE">
        <w:rPr>
          <w:rFonts w:ascii="Arial" w:hAnsi="Arial" w:cs="Arial"/>
          <w:sz w:val="48"/>
        </w:rPr>
        <w:t>Hierarchique</w:t>
      </w:r>
      <w:proofErr w:type="spellEnd"/>
      <w:r w:rsidRPr="007146DE">
        <w:rPr>
          <w:rFonts w:ascii="Arial" w:hAnsi="Arial" w:cs="Arial"/>
          <w:sz w:val="48"/>
        </w:rPr>
        <w:t xml:space="preserve"> (VH1)</w:t>
      </w:r>
    </w:p>
    <w:p w14:paraId="6A50B4B1" w14:textId="77777777" w:rsidR="00365699" w:rsidRPr="007146DE" w:rsidRDefault="00756B4F">
      <w:pPr>
        <w:spacing w:after="0" w:line="259" w:lineRule="auto"/>
        <w:ind w:left="328" w:firstLine="0"/>
        <w:jc w:val="center"/>
        <w:rPr>
          <w:rFonts w:ascii="Arial" w:hAnsi="Arial" w:cs="Arial"/>
        </w:rPr>
      </w:pPr>
      <w:r w:rsidRPr="007146DE">
        <w:rPr>
          <w:rFonts w:ascii="Arial" w:hAnsi="Arial" w:cs="Arial"/>
          <w:sz w:val="48"/>
        </w:rPr>
        <w:t xml:space="preserve"> </w:t>
      </w:r>
    </w:p>
    <w:p w14:paraId="3530DEBE" w14:textId="77777777" w:rsidR="002C003F" w:rsidRPr="007146DE" w:rsidRDefault="00337D36" w:rsidP="00337D36">
      <w:pPr>
        <w:spacing w:after="0" w:line="259" w:lineRule="auto"/>
        <w:jc w:val="center"/>
        <w:rPr>
          <w:rFonts w:ascii="Arial" w:hAnsi="Arial" w:cs="Arial"/>
          <w:color w:val="000000" w:themeColor="text1"/>
          <w:sz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46DE">
        <w:rPr>
          <w:rFonts w:ascii="Arial" w:hAnsi="Arial" w:cs="Arial"/>
          <w:color w:val="000000" w:themeColor="text1"/>
          <w:sz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Missions professionnelles </w:t>
      </w:r>
    </w:p>
    <w:p w14:paraId="2EDDDCD7" w14:textId="77777777" w:rsidR="00756B4F" w:rsidRPr="007146DE" w:rsidRDefault="00CC3C45" w:rsidP="00337D36">
      <w:pPr>
        <w:spacing w:after="0" w:line="259" w:lineRule="auto"/>
        <w:jc w:val="center"/>
        <w:rPr>
          <w:rFonts w:ascii="Arial" w:hAnsi="Arial" w:cs="Arial"/>
          <w:sz w:val="40"/>
        </w:rPr>
      </w:pPr>
      <w:r w:rsidRPr="007146DE">
        <w:rPr>
          <w:rFonts w:ascii="Arial" w:hAnsi="Arial" w:cs="Arial"/>
          <w:color w:val="000000" w:themeColor="text1"/>
          <w:sz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37D36" w:rsidRPr="007146DE">
        <w:rPr>
          <w:rFonts w:ascii="Arial" w:hAnsi="Arial" w:cs="Arial"/>
          <w:color w:val="000000" w:themeColor="text1"/>
          <w:sz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2C003F" w:rsidRPr="007146DE">
        <w:rPr>
          <w:rFonts w:ascii="Arial" w:hAnsi="Arial" w:cs="Arial"/>
          <w:color w:val="000000" w:themeColor="text1"/>
          <w:sz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Hors</w:t>
      </w:r>
      <w:r w:rsidR="00337D36" w:rsidRPr="007146DE">
        <w:rPr>
          <w:rFonts w:ascii="Arial" w:hAnsi="Arial" w:cs="Arial"/>
          <w:color w:val="000000" w:themeColor="text1"/>
          <w:sz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formations)</w:t>
      </w:r>
    </w:p>
    <w:p w14:paraId="106DF854" w14:textId="77777777" w:rsidR="00756B4F" w:rsidRDefault="00756B4F">
      <w:pPr>
        <w:spacing w:after="0" w:line="259" w:lineRule="auto"/>
        <w:ind w:left="3366"/>
        <w:rPr>
          <w:sz w:val="48"/>
        </w:rPr>
      </w:pPr>
    </w:p>
    <w:p w14:paraId="65DC6849" w14:textId="77777777" w:rsidR="00756B4F" w:rsidRDefault="00756B4F">
      <w:pPr>
        <w:spacing w:after="0" w:line="259" w:lineRule="auto"/>
        <w:ind w:left="3366"/>
        <w:rPr>
          <w:sz w:val="48"/>
        </w:rPr>
      </w:pPr>
    </w:p>
    <w:p w14:paraId="53999415" w14:textId="77777777" w:rsidR="00756B4F" w:rsidRDefault="00756B4F">
      <w:pPr>
        <w:spacing w:after="0" w:line="259" w:lineRule="auto"/>
        <w:ind w:left="3366"/>
        <w:rPr>
          <w:sz w:val="48"/>
        </w:rPr>
      </w:pPr>
    </w:p>
    <w:p w14:paraId="45D2C21F" w14:textId="77777777" w:rsidR="00756B4F" w:rsidRDefault="00756B4F">
      <w:pPr>
        <w:spacing w:after="0" w:line="259" w:lineRule="auto"/>
        <w:ind w:left="3366"/>
      </w:pPr>
    </w:p>
    <w:p w14:paraId="416DE698" w14:textId="77777777" w:rsidR="00337D36" w:rsidRDefault="00337D36">
      <w:pPr>
        <w:spacing w:after="0" w:line="259" w:lineRule="auto"/>
        <w:ind w:left="3366"/>
      </w:pPr>
    </w:p>
    <w:p w14:paraId="30342C10" w14:textId="77777777" w:rsidR="00337D36" w:rsidRPr="00337D36" w:rsidRDefault="00A337B6">
      <w:pPr>
        <w:spacing w:after="0" w:line="259" w:lineRule="auto"/>
        <w:ind w:left="3366"/>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tab/>
      </w:r>
      <w:r>
        <w:tab/>
      </w:r>
      <w:r>
        <w:tab/>
      </w:r>
      <w:r>
        <w:tab/>
      </w:r>
      <w:r>
        <w:tab/>
      </w:r>
      <w:r>
        <w:tab/>
      </w: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Rectorat de Créteil</w:t>
      </w:r>
    </w:p>
    <w:p w14:paraId="5C8B294B" w14:textId="1093F97C" w:rsidR="00337D36" w:rsidRDefault="00A337B6">
      <w:pPr>
        <w:spacing w:after="0" w:line="259" w:lineRule="auto"/>
        <w:ind w:left="3366"/>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D</w:t>
      </w:r>
      <w:r w:rsidR="00006D53">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ivision</w:t>
      </w: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des affaires financières</w:t>
      </w:r>
    </w:p>
    <w:p w14:paraId="61BC0706" w14:textId="77777777" w:rsidR="00A337B6" w:rsidRPr="00337D36" w:rsidRDefault="00A337B6">
      <w:pPr>
        <w:spacing w:after="0" w:line="259" w:lineRule="auto"/>
        <w:ind w:left="3366"/>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DAF2B – Cellule DT</w:t>
      </w:r>
    </w:p>
    <w:p w14:paraId="056656C9" w14:textId="39D3F57C" w:rsidR="00365699" w:rsidRDefault="00756B4F" w:rsidP="009D2663">
      <w:pPr>
        <w:spacing w:after="0" w:line="259" w:lineRule="auto"/>
        <w:ind w:left="328" w:firstLine="0"/>
        <w:rPr>
          <w:rFonts w:ascii="Arial" w:hAnsi="Arial" w:cs="Arial"/>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7D36">
        <w:rPr>
          <w:rFonts w:ascii="Arial" w:hAnsi="Arial" w:cs="Arial"/>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37D36" w:rsidRPr="00337D36">
        <w:rPr>
          <w:rFonts w:ascii="Arial" w:hAnsi="Arial" w:cs="Arial"/>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337D36" w:rsidRPr="00337D36">
        <w:rPr>
          <w:rFonts w:ascii="Arial" w:hAnsi="Arial" w:cs="Arial"/>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337D36" w:rsidRPr="00337D36">
        <w:rPr>
          <w:rFonts w:ascii="Arial" w:hAnsi="Arial" w:cs="Arial"/>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337D36" w:rsidRPr="00337D36">
        <w:rPr>
          <w:rFonts w:ascii="Arial" w:hAnsi="Arial" w:cs="Arial"/>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337D36" w:rsidRPr="00337D36">
        <w:rPr>
          <w:rFonts w:ascii="Arial" w:hAnsi="Arial" w:cs="Arial"/>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337D36" w:rsidRPr="00337D36">
        <w:rPr>
          <w:rFonts w:ascii="Arial" w:hAnsi="Arial" w:cs="Arial"/>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337D36">
        <w:rPr>
          <w:rFonts w:ascii="Arial" w:hAnsi="Arial" w:cs="Arial"/>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337D36">
        <w:rPr>
          <w:rFonts w:ascii="Arial" w:hAnsi="Arial" w:cs="Arial"/>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337D36">
        <w:rPr>
          <w:rFonts w:ascii="Arial" w:hAnsi="Arial" w:cs="Arial"/>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006D53">
        <w:rPr>
          <w:rFonts w:ascii="Arial" w:hAnsi="Arial" w:cs="Arial"/>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Juillet 2026</w:t>
      </w:r>
    </w:p>
    <w:p w14:paraId="20058705" w14:textId="77777777" w:rsidR="007146DE" w:rsidRDefault="007146DE" w:rsidP="009D2663">
      <w:pPr>
        <w:spacing w:after="0" w:line="259" w:lineRule="auto"/>
        <w:ind w:left="328" w:firstLine="0"/>
        <w:rPr>
          <w:rFonts w:ascii="Arial" w:hAnsi="Arial" w:cs="Arial"/>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236BC16" w14:textId="77777777" w:rsidR="007146DE" w:rsidRPr="00337D36" w:rsidRDefault="007146DE" w:rsidP="009D2663">
      <w:pPr>
        <w:spacing w:after="0" w:line="259" w:lineRule="auto"/>
        <w:ind w:left="328" w:firstLine="0"/>
        <w:rPr>
          <w:rFonts w:ascii="Arial" w:hAnsi="Arial" w:cs="Arial"/>
          <w:color w:val="000000" w:themeColor="text1"/>
          <w:sz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21C1C2F" w14:textId="77777777" w:rsidR="00365699" w:rsidRDefault="00756B4F">
      <w:pPr>
        <w:spacing w:after="1421" w:line="259" w:lineRule="auto"/>
        <w:ind w:left="28" w:firstLine="0"/>
        <w:jc w:val="center"/>
        <w:rPr>
          <w:rFonts w:ascii="Arial" w:hAnsi="Arial" w:cs="Arial"/>
          <w:sz w:val="48"/>
        </w:rPr>
      </w:pPr>
      <w:r w:rsidRPr="00AA0C34">
        <w:rPr>
          <w:rFonts w:ascii="Arial" w:hAnsi="Arial" w:cs="Arial"/>
          <w:sz w:val="48"/>
        </w:rPr>
        <w:lastRenderedPageBreak/>
        <w:t xml:space="preserve">Table des Matières </w:t>
      </w:r>
    </w:p>
    <w:p w14:paraId="4B7215A2" w14:textId="77777777" w:rsidR="003A60F4" w:rsidRPr="00AA0C34" w:rsidRDefault="003A60F4">
      <w:pPr>
        <w:spacing w:after="1421" w:line="259" w:lineRule="auto"/>
        <w:ind w:left="28" w:firstLine="0"/>
        <w:jc w:val="center"/>
        <w:rPr>
          <w:rFonts w:ascii="Arial" w:hAnsi="Arial" w:cs="Arial"/>
        </w:rPr>
      </w:pPr>
    </w:p>
    <w:p w14:paraId="72B4CA88" w14:textId="77777777" w:rsidR="00365699" w:rsidRDefault="00756B4F">
      <w:pPr>
        <w:spacing w:after="0" w:line="259" w:lineRule="auto"/>
        <w:ind w:left="768" w:firstLine="0"/>
      </w:pPr>
      <w:r>
        <w:rPr>
          <w:sz w:val="32"/>
        </w:rPr>
        <w:t xml:space="preserve">  </w:t>
      </w:r>
    </w:p>
    <w:p w14:paraId="1CCAA5B7" w14:textId="77777777" w:rsidR="00736BCE" w:rsidRPr="00BF79D4" w:rsidRDefault="002C003F" w:rsidP="002C003F">
      <w:pPr>
        <w:spacing w:after="0" w:line="259" w:lineRule="auto"/>
        <w:ind w:left="135"/>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Informations générales</w:t>
      </w:r>
      <w:r w:rsidR="00F342C1"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F342C1"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AB1AE6"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AB1AE6"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8F281E"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AB1AE6"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AB1AE6"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r w:rsidR="00756B4F"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age</w:t>
      </w:r>
      <w:r w:rsidR="00DD4537"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8F281E"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56B4F"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3 </w:t>
      </w:r>
    </w:p>
    <w:p w14:paraId="25441CF2" w14:textId="77777777" w:rsidR="00BD77D6" w:rsidRPr="00BF79D4" w:rsidRDefault="00BD77D6" w:rsidP="002C003F">
      <w:pPr>
        <w:spacing w:after="0" w:line="259" w:lineRule="auto"/>
        <w:ind w:left="135"/>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Les personnels itinérants gérés par le rectorat</w:t>
      </w:r>
      <w:r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CF1F0A">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page</w:t>
      </w:r>
      <w:r w:rsidR="00F342C1"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4</w:t>
      </w:r>
    </w:p>
    <w:p w14:paraId="411743FC" w14:textId="77777777" w:rsidR="00BD77D6" w:rsidRPr="00BF79D4" w:rsidRDefault="00BD77D6" w:rsidP="002C003F">
      <w:pPr>
        <w:spacing w:after="0" w:line="259" w:lineRule="auto"/>
        <w:ind w:left="135"/>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Les gestionnaires de la cellule DT</w:t>
      </w:r>
      <w:r w:rsidR="00F342C1"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F342C1"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F342C1"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F342C1"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F342C1"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CF1F0A">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F342C1"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page 4</w:t>
      </w:r>
    </w:p>
    <w:p w14:paraId="3497ECBF" w14:textId="77777777" w:rsidR="00365699" w:rsidRPr="00BF79D4" w:rsidRDefault="00756B4F" w:rsidP="002C003F">
      <w:pPr>
        <w:spacing w:after="0" w:line="259" w:lineRule="auto"/>
        <w:ind w:left="10"/>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15D89"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C003F"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 connecter à Chorus-DT</w:t>
      </w:r>
      <w:r w:rsidR="002C003F"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2C003F"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2C003F"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2C003F"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2C003F"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2C003F"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2C003F"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page </w:t>
      </w:r>
      <w:r w:rsidR="00F342C1"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p w14:paraId="436218D4" w14:textId="77777777" w:rsidR="00615D89" w:rsidRPr="00BF79D4" w:rsidRDefault="00615D89" w:rsidP="002C003F">
      <w:pPr>
        <w:spacing w:after="0" w:line="259" w:lineRule="auto"/>
        <w:ind w:left="10"/>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55F54C2" w14:textId="77777777" w:rsidR="00736BCE" w:rsidRPr="00BF79D4" w:rsidRDefault="00736BCE" w:rsidP="005B381B">
      <w:pPr>
        <w:spacing w:after="0" w:line="276" w:lineRule="auto"/>
        <w:jc w:val="both"/>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4364DA" w14:textId="77777777" w:rsidR="00296FF9" w:rsidRPr="00BF79D4" w:rsidRDefault="0048344D" w:rsidP="005B381B">
      <w:pPr>
        <w:spacing w:after="0" w:line="276" w:lineRule="auto"/>
        <w:jc w:val="both"/>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Vous êtes valideur hiérarchique (VH1)</w:t>
      </w:r>
      <w:r w:rsidR="00756B4F" w:rsidRPr="00BF79D4">
        <w:rPr>
          <w:rFonts w:ascii="Arial" w:hAnsi="Arial" w:cs="Arial"/>
          <w:sz w:val="27"/>
          <w:szCs w:val="27"/>
        </w:rPr>
        <w:t xml:space="preserve">    </w:t>
      </w:r>
      <w:r w:rsidR="00736BCE" w:rsidRPr="00BF79D4">
        <w:rPr>
          <w:rFonts w:ascii="Arial" w:hAnsi="Arial" w:cs="Arial"/>
          <w:sz w:val="27"/>
          <w:szCs w:val="27"/>
        </w:rPr>
        <w:tab/>
      </w:r>
      <w:r w:rsidR="00736BCE" w:rsidRPr="00BF79D4">
        <w:rPr>
          <w:rFonts w:ascii="Arial" w:hAnsi="Arial" w:cs="Arial"/>
          <w:sz w:val="27"/>
          <w:szCs w:val="27"/>
        </w:rPr>
        <w:tab/>
      </w:r>
      <w:r w:rsidR="00736BCE" w:rsidRPr="00BF79D4">
        <w:rPr>
          <w:rFonts w:ascii="Arial" w:hAnsi="Arial" w:cs="Arial"/>
          <w:sz w:val="27"/>
          <w:szCs w:val="27"/>
        </w:rPr>
        <w:tab/>
      </w:r>
      <w:r w:rsidR="00736BCE" w:rsidRPr="00BF79D4">
        <w:rPr>
          <w:rFonts w:ascii="Arial" w:hAnsi="Arial" w:cs="Arial"/>
          <w:sz w:val="27"/>
          <w:szCs w:val="27"/>
        </w:rPr>
        <w:tab/>
      </w:r>
      <w:r w:rsidR="002C003F"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r w:rsidR="00AC15FB"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ages</w:t>
      </w:r>
      <w:r w:rsidR="003E09FD"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A60F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3E09FD"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15D89"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à</w:t>
      </w:r>
      <w:r w:rsidR="002012E6"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A60F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r w:rsidR="003E09FD" w:rsidRPr="00BF79D4">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580D8E3" w14:textId="77777777" w:rsidR="00AC15FB" w:rsidRPr="00BF79D4" w:rsidRDefault="00AC15FB" w:rsidP="005B381B">
      <w:pPr>
        <w:spacing w:after="0" w:line="276" w:lineRule="auto"/>
        <w:jc w:val="both"/>
        <w:rPr>
          <w:rFonts w:ascii="Arial" w:hAnsi="Arial" w:cs="Arial"/>
          <w:color w:val="000000" w:themeColor="text1"/>
          <w:sz w:val="27"/>
          <w:szCs w:val="27"/>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B0D4034" w14:textId="77777777" w:rsidR="00BF79D4" w:rsidRDefault="00BF79D4" w:rsidP="00615D89">
      <w:pPr>
        <w:spacing w:after="0" w:line="276" w:lineRule="auto"/>
        <w:jc w:val="both"/>
        <w:rPr>
          <w:sz w:val="27"/>
          <w:szCs w:val="27"/>
        </w:rPr>
      </w:pPr>
    </w:p>
    <w:p w14:paraId="1664C629" w14:textId="77777777" w:rsidR="003A60F4" w:rsidRDefault="003A60F4" w:rsidP="00615D89">
      <w:pPr>
        <w:spacing w:after="0" w:line="276" w:lineRule="auto"/>
        <w:jc w:val="both"/>
        <w:rPr>
          <w:sz w:val="27"/>
          <w:szCs w:val="27"/>
        </w:rPr>
      </w:pPr>
    </w:p>
    <w:p w14:paraId="3312E05F" w14:textId="77777777" w:rsidR="003A60F4" w:rsidRDefault="003A60F4" w:rsidP="00615D89">
      <w:pPr>
        <w:spacing w:after="0" w:line="276" w:lineRule="auto"/>
        <w:jc w:val="both"/>
        <w:rPr>
          <w:sz w:val="27"/>
          <w:szCs w:val="27"/>
        </w:rPr>
      </w:pPr>
    </w:p>
    <w:p w14:paraId="76366F4E" w14:textId="77777777" w:rsidR="003A60F4" w:rsidRDefault="003A60F4" w:rsidP="00615D89">
      <w:pPr>
        <w:spacing w:after="0" w:line="276" w:lineRule="auto"/>
        <w:jc w:val="both"/>
        <w:rPr>
          <w:sz w:val="27"/>
          <w:szCs w:val="27"/>
        </w:rPr>
      </w:pPr>
    </w:p>
    <w:p w14:paraId="2158F887" w14:textId="77777777" w:rsidR="003A60F4" w:rsidRDefault="003A60F4" w:rsidP="00615D89">
      <w:pPr>
        <w:spacing w:after="0" w:line="276" w:lineRule="auto"/>
        <w:jc w:val="both"/>
        <w:rPr>
          <w:sz w:val="27"/>
          <w:szCs w:val="27"/>
        </w:rPr>
      </w:pPr>
    </w:p>
    <w:p w14:paraId="6D4309D0" w14:textId="77777777" w:rsidR="003A60F4" w:rsidRDefault="003A60F4" w:rsidP="00615D89">
      <w:pPr>
        <w:spacing w:after="0" w:line="276" w:lineRule="auto"/>
        <w:jc w:val="both"/>
        <w:rPr>
          <w:sz w:val="27"/>
          <w:szCs w:val="27"/>
        </w:rPr>
      </w:pPr>
    </w:p>
    <w:p w14:paraId="3FDC684C" w14:textId="77777777" w:rsidR="003A60F4" w:rsidRDefault="003A60F4" w:rsidP="00615D89">
      <w:pPr>
        <w:spacing w:after="0" w:line="276" w:lineRule="auto"/>
        <w:jc w:val="both"/>
        <w:rPr>
          <w:sz w:val="27"/>
          <w:szCs w:val="27"/>
        </w:rPr>
      </w:pPr>
    </w:p>
    <w:p w14:paraId="059A0FA4" w14:textId="77777777" w:rsidR="003A60F4" w:rsidRDefault="003A60F4" w:rsidP="00615D89">
      <w:pPr>
        <w:spacing w:after="0" w:line="276" w:lineRule="auto"/>
        <w:jc w:val="both"/>
        <w:rPr>
          <w:sz w:val="27"/>
          <w:szCs w:val="27"/>
        </w:rPr>
      </w:pPr>
    </w:p>
    <w:p w14:paraId="0256CCDD" w14:textId="77777777" w:rsidR="003A60F4" w:rsidRDefault="003A60F4" w:rsidP="00615D89">
      <w:pPr>
        <w:spacing w:after="0" w:line="276" w:lineRule="auto"/>
        <w:jc w:val="both"/>
        <w:rPr>
          <w:sz w:val="27"/>
          <w:szCs w:val="27"/>
        </w:rPr>
      </w:pPr>
    </w:p>
    <w:p w14:paraId="56FDFC4C" w14:textId="77777777" w:rsidR="003A60F4" w:rsidRDefault="003A60F4" w:rsidP="00615D89">
      <w:pPr>
        <w:spacing w:after="0" w:line="276" w:lineRule="auto"/>
        <w:jc w:val="both"/>
        <w:rPr>
          <w:sz w:val="27"/>
          <w:szCs w:val="27"/>
        </w:rPr>
      </w:pPr>
    </w:p>
    <w:p w14:paraId="68C4CA6C" w14:textId="77777777" w:rsidR="003A60F4" w:rsidRDefault="003A60F4" w:rsidP="00615D89">
      <w:pPr>
        <w:spacing w:after="0" w:line="276" w:lineRule="auto"/>
        <w:jc w:val="both"/>
        <w:rPr>
          <w:sz w:val="27"/>
          <w:szCs w:val="27"/>
        </w:rPr>
      </w:pPr>
    </w:p>
    <w:p w14:paraId="609687C5" w14:textId="77777777" w:rsidR="003A60F4" w:rsidRDefault="003A60F4" w:rsidP="00615D89">
      <w:pPr>
        <w:spacing w:after="0" w:line="276" w:lineRule="auto"/>
        <w:jc w:val="both"/>
        <w:rPr>
          <w:sz w:val="27"/>
          <w:szCs w:val="27"/>
        </w:rPr>
      </w:pPr>
    </w:p>
    <w:p w14:paraId="09E3780C" w14:textId="77777777" w:rsidR="00365699" w:rsidRDefault="004C6B5A">
      <w:pPr>
        <w:spacing w:after="411" w:line="259" w:lineRule="auto"/>
        <w:ind w:left="2846"/>
      </w:pPr>
      <w:r>
        <w:rPr>
          <w:sz w:val="32"/>
        </w:rPr>
        <w:lastRenderedPageBreak/>
        <w:t>INFORMATIONS GÉNÉRALES</w:t>
      </w:r>
      <w:r w:rsidR="00756B4F">
        <w:rPr>
          <w:sz w:val="32"/>
        </w:rPr>
        <w:t xml:space="preserve"> </w:t>
      </w:r>
    </w:p>
    <w:tbl>
      <w:tblPr>
        <w:tblStyle w:val="TableGrid"/>
        <w:tblW w:w="9720" w:type="dxa"/>
        <w:tblInd w:w="98" w:type="dxa"/>
        <w:tblCellMar>
          <w:top w:w="122" w:type="dxa"/>
          <w:left w:w="98" w:type="dxa"/>
          <w:right w:w="109" w:type="dxa"/>
        </w:tblCellMar>
        <w:tblLook w:val="04A0" w:firstRow="1" w:lastRow="0" w:firstColumn="1" w:lastColumn="0" w:noHBand="0" w:noVBand="1"/>
      </w:tblPr>
      <w:tblGrid>
        <w:gridCol w:w="9720"/>
      </w:tblGrid>
      <w:tr w:rsidR="00365699" w14:paraId="749A1050" w14:textId="77777777" w:rsidTr="009C6CB8">
        <w:trPr>
          <w:trHeight w:val="10738"/>
        </w:trPr>
        <w:tc>
          <w:tcPr>
            <w:tcW w:w="9720" w:type="dxa"/>
            <w:tcBorders>
              <w:top w:val="single" w:sz="6" w:space="0" w:color="BBE0E3"/>
              <w:left w:val="single" w:sz="6" w:space="0" w:color="BBE0E3"/>
              <w:bottom w:val="single" w:sz="6" w:space="0" w:color="BBE0E3"/>
              <w:right w:val="single" w:sz="6" w:space="0" w:color="BBE0E3"/>
            </w:tcBorders>
          </w:tcPr>
          <w:p w14:paraId="509928A1" w14:textId="77777777" w:rsidR="006B469B" w:rsidRPr="00682A01" w:rsidRDefault="006B469B" w:rsidP="00141831">
            <w:pPr>
              <w:spacing w:after="0" w:line="216" w:lineRule="auto"/>
              <w:ind w:left="47" w:firstLine="0"/>
              <w:jc w:val="both"/>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82A01">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CHORUS DT (Déplacements Temporaires) est l’application informatique nationale destinée à la saisie et à la gestion des frais de déplacements.</w:t>
            </w:r>
          </w:p>
          <w:p w14:paraId="11C61ADA" w14:textId="77777777" w:rsidR="0063535A" w:rsidRPr="00682A01" w:rsidRDefault="0063535A" w:rsidP="00141831">
            <w:pPr>
              <w:spacing w:after="0" w:line="216" w:lineRule="auto"/>
              <w:ind w:left="47" w:firstLine="0"/>
              <w:jc w:val="both"/>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103A7B3" w14:textId="697E586C" w:rsidR="0063535A" w:rsidRPr="00682A01" w:rsidRDefault="0063535A" w:rsidP="0063535A">
            <w:pPr>
              <w:spacing w:after="0" w:line="216" w:lineRule="auto"/>
              <w:ind w:left="47" w:firstLine="0"/>
              <w:jc w:val="both"/>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82A01">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L'habilitation de valideur hiérarchique (VH1) dans l'application CHORUS DT (Frais de déplacement) vous permet de recevoir et de valider les ordres de missions des agents dont vous coordonnez les déplacements dans le cadre de leur mission.</w:t>
            </w:r>
          </w:p>
          <w:p w14:paraId="4522C4F0" w14:textId="77777777" w:rsidR="00006D53" w:rsidRPr="00682A01" w:rsidRDefault="00006D53" w:rsidP="0063535A">
            <w:pPr>
              <w:spacing w:after="0" w:line="216" w:lineRule="auto"/>
              <w:ind w:left="47" w:firstLine="0"/>
              <w:jc w:val="both"/>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8122342" w14:textId="4B976655" w:rsidR="00006D53" w:rsidRPr="00682A01" w:rsidRDefault="00006D53" w:rsidP="0063535A">
            <w:pPr>
              <w:spacing w:after="0" w:line="216" w:lineRule="auto"/>
              <w:ind w:left="47" w:firstLine="0"/>
              <w:jc w:val="both"/>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82A01">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Vous veillerez à ce que les missionnés saisissent</w:t>
            </w:r>
            <w:r w:rsidRPr="00682A01">
              <w:rPr>
                <w:rFonts w:ascii="Arial" w:hAnsi="Arial" w:cs="Arial"/>
                <w:b/>
                <w:bCs/>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682A01">
              <w:rPr>
                <w:rFonts w:ascii="Arial" w:hAnsi="Arial" w:cs="Arial"/>
                <w:b/>
                <w:bCs/>
                <w:color w:val="000000" w:themeColor="text1"/>
                <w:sz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une fois par mois et</w:t>
            </w:r>
            <w:r w:rsidRPr="00682A01">
              <w:rPr>
                <w:rFonts w:ascii="Arial" w:hAnsi="Arial" w:cs="Arial"/>
                <w:color w:val="000000" w:themeColor="text1"/>
                <w:sz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682A01">
              <w:rPr>
                <w:rFonts w:ascii="Arial" w:hAnsi="Arial" w:cs="Arial"/>
                <w:b/>
                <w:color w:val="000000" w:themeColor="text1"/>
                <w:sz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dans l’année en cours</w:t>
            </w:r>
            <w:r w:rsidRPr="00682A01">
              <w:rPr>
                <w:rFonts w:ascii="Arial" w:hAnsi="Arial" w:cs="Arial"/>
                <w:bCs/>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682A01">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leur déplacement afin de respecter l’annualité des dépenses et une meilleure fluidité dans le traitement financier de leur frais.</w:t>
            </w:r>
          </w:p>
          <w:p w14:paraId="084AF100" w14:textId="77777777" w:rsidR="0063535A" w:rsidRPr="0063535A" w:rsidRDefault="0063535A" w:rsidP="0063535A">
            <w:pPr>
              <w:spacing w:after="0" w:line="216" w:lineRule="auto"/>
              <w:ind w:left="47"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B8949D" w14:textId="7800DEFB" w:rsidR="00365699" w:rsidRPr="00682A01" w:rsidRDefault="00D4055C" w:rsidP="00141831">
            <w:pPr>
              <w:spacing w:after="0" w:line="216" w:lineRule="auto"/>
              <w:ind w:left="47" w:firstLine="0"/>
              <w:jc w:val="both"/>
              <w:rPr>
                <w:rFonts w:ascii="Arial" w:hAnsi="Arial" w:cs="Arial"/>
                <w:sz w:val="22"/>
              </w:rPr>
            </w:pPr>
            <w:r w:rsidRPr="00682A01">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w:t>
            </w:r>
            <w:r w:rsidR="00CC3D8C" w:rsidRPr="00682A01">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 guide vous aidera </w:t>
            </w:r>
            <w:r w:rsidR="007146DE" w:rsidRPr="00682A01">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à valider les </w:t>
            </w:r>
            <w:r w:rsidR="00CC3D8C" w:rsidRPr="00682A01">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frais</w:t>
            </w:r>
            <w:r w:rsidR="0061339B" w:rsidRPr="00682A01">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en tant que </w:t>
            </w:r>
            <w:r w:rsidR="007146DE" w:rsidRPr="00682A01">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valideur hiérarchique (VH1)</w:t>
            </w:r>
            <w:r w:rsidR="00756B4F" w:rsidRPr="00682A01">
              <w:rPr>
                <w:rFonts w:ascii="Arial" w:hAnsi="Arial" w:cs="Arial"/>
                <w:b/>
                <w:sz w:val="22"/>
              </w:rPr>
              <w:t xml:space="preserve">. </w:t>
            </w:r>
          </w:p>
          <w:p w14:paraId="2A2A02A2" w14:textId="77777777" w:rsidR="00365699" w:rsidRPr="00682A01" w:rsidRDefault="00D4055C" w:rsidP="00141831">
            <w:pPr>
              <w:spacing w:after="0" w:line="216" w:lineRule="auto"/>
              <w:ind w:left="47" w:firstLine="0"/>
              <w:jc w:val="both"/>
              <w:rPr>
                <w:rFonts w:ascii="Arial" w:hAnsi="Arial" w:cs="Arial"/>
                <w:sz w:val="22"/>
              </w:rPr>
            </w:pPr>
            <w:r w:rsidRPr="00682A01">
              <w:rPr>
                <w:rFonts w:ascii="Arial" w:hAnsi="Arial" w:cs="Arial"/>
                <w:color w:val="000000" w:themeColor="text1"/>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Reportez-vous à ce mode opératoire à chaque fois que vous rencontrez une difficulté sur Chorus-DT.</w:t>
            </w:r>
          </w:p>
          <w:p w14:paraId="28B3D227" w14:textId="77777777" w:rsidR="00365699" w:rsidRDefault="00756B4F" w:rsidP="00141831">
            <w:pPr>
              <w:spacing w:after="0" w:line="259" w:lineRule="auto"/>
              <w:ind w:left="47" w:firstLine="0"/>
              <w:jc w:val="both"/>
              <w:rPr>
                <w:rFonts w:ascii="Arial" w:hAnsi="Arial" w:cs="Arial"/>
                <w:szCs w:val="26"/>
              </w:rPr>
            </w:pPr>
            <w:r w:rsidRPr="007146DE">
              <w:rPr>
                <w:rFonts w:ascii="Arial" w:hAnsi="Arial" w:cs="Arial"/>
                <w:szCs w:val="26"/>
              </w:rPr>
              <w:t xml:space="preserve"> </w:t>
            </w:r>
          </w:p>
          <w:p w14:paraId="54B9A3D0" w14:textId="4AD68544" w:rsidR="006B1D29" w:rsidRPr="00D57B1F" w:rsidRDefault="006B1D29" w:rsidP="006B1D29">
            <w:pPr>
              <w:spacing w:after="43" w:line="216" w:lineRule="auto"/>
              <w:ind w:left="47" w:firstLine="0"/>
              <w:jc w:val="both"/>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 ce qui concerne</w:t>
            </w:r>
            <w:r w:rsidRPr="00D57B1F">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p>
          <w:p w14:paraId="70CE3F19" w14:textId="77777777" w:rsidR="006B1D29" w:rsidRPr="00D57B1F" w:rsidRDefault="006B1D29" w:rsidP="006B1D29">
            <w:pPr>
              <w:spacing w:after="0" w:line="216" w:lineRule="auto"/>
              <w:ind w:left="47" w:firstLine="0"/>
              <w:jc w:val="both"/>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7B1F">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personnel en affectation continue</w:t>
            </w:r>
            <w:r w:rsidRPr="00D57B1F">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ou en service partagé, veuillez consulter la circulaire rectorale.</w:t>
            </w:r>
          </w:p>
          <w:p w14:paraId="3357886F" w14:textId="77777777" w:rsidR="006B1D29" w:rsidRPr="00D57B1F" w:rsidRDefault="006B1D29" w:rsidP="006B1D29">
            <w:pPr>
              <w:spacing w:after="0" w:line="216" w:lineRule="auto"/>
              <w:ind w:left="47" w:firstLine="0"/>
              <w:jc w:val="both"/>
              <w:rPr>
                <w:rFonts w:ascii="Arial" w:hAnsi="Arial" w:cs="Arial"/>
                <w:sz w:val="22"/>
                <w:szCs w:val="24"/>
              </w:rPr>
            </w:pPr>
            <w:r w:rsidRPr="00D57B1F">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personnel non itinérant et vous effectuez une mission ponctuelle en voiture, en train ou en transport en commun, (Cf. page 3</w:t>
            </w:r>
            <w:r>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D57B1F">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pour les modalités).</w:t>
            </w:r>
          </w:p>
          <w:p w14:paraId="4019E8F5" w14:textId="77777777" w:rsidR="006B1D29" w:rsidRPr="00D57B1F" w:rsidRDefault="006B1D29" w:rsidP="006B1D29">
            <w:pPr>
              <w:spacing w:after="0" w:line="259" w:lineRule="auto"/>
              <w:ind w:left="587" w:firstLine="0"/>
              <w:jc w:val="both"/>
              <w:rPr>
                <w:rFonts w:ascii="Arial" w:hAnsi="Arial" w:cs="Arial"/>
                <w:sz w:val="22"/>
                <w:szCs w:val="24"/>
              </w:rPr>
            </w:pPr>
            <w:r w:rsidRPr="00D57B1F">
              <w:rPr>
                <w:rFonts w:ascii="Arial" w:hAnsi="Arial" w:cs="Arial"/>
                <w:sz w:val="22"/>
                <w:szCs w:val="24"/>
              </w:rPr>
              <w:t xml:space="preserve"> </w:t>
            </w:r>
          </w:p>
          <w:p w14:paraId="3D0AE8A7" w14:textId="6CAB232C" w:rsidR="006B1D29" w:rsidRPr="00D57B1F" w:rsidRDefault="006B1D29" w:rsidP="006B1D29">
            <w:pPr>
              <w:spacing w:after="0" w:line="259" w:lineRule="auto"/>
              <w:ind w:left="47" w:firstLine="0"/>
              <w:jc w:val="both"/>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Pour les déplacements liés à de la formation ou participation à un jury de concours</w:t>
            </w:r>
            <w:r w:rsidRPr="00D57B1F">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ils ne doivent pas être saisis</w:t>
            </w:r>
            <w:r w:rsidRPr="00D57B1F">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sur Chorus-DT mais </w:t>
            </w:r>
            <w:r>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les agents doivent </w:t>
            </w:r>
            <w:r w:rsidRPr="00D57B1F">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contacte</w:t>
            </w:r>
            <w:r>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w:t>
            </w:r>
            <w:r w:rsidRPr="00D57B1F">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l’émetteur de </w:t>
            </w:r>
            <w:r>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w:t>
            </w:r>
            <w:r w:rsidRPr="00D57B1F">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convocation qui les enregistrera sur GAIA (formations) ou IMAGIN (concours et examens).</w:t>
            </w:r>
          </w:p>
          <w:p w14:paraId="1BD08981" w14:textId="02B0E074" w:rsidR="007146DE" w:rsidRDefault="009D6480" w:rsidP="006B1D29">
            <w:pPr>
              <w:spacing w:after="44" w:line="216" w:lineRule="auto"/>
              <w:ind w:left="47" w:firstLine="0"/>
              <w:jc w:val="both"/>
              <w:rPr>
                <w:sz w:val="22"/>
              </w:rPr>
            </w:pPr>
            <w:r>
              <w:rPr>
                <w:sz w:val="22"/>
              </w:rPr>
              <w:t xml:space="preserve">  </w:t>
            </w:r>
          </w:p>
          <w:p w14:paraId="2A37E0BF" w14:textId="77777777" w:rsidR="007146DE" w:rsidRPr="00682A01" w:rsidRDefault="007146DE" w:rsidP="007146DE">
            <w:pPr>
              <w:spacing w:after="0" w:line="259" w:lineRule="auto"/>
              <w:ind w:left="0" w:firstLine="0"/>
              <w:rPr>
                <w:rFonts w:ascii="Arial" w:hAnsi="Arial" w:cs="Arial"/>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82A01">
              <w:rPr>
                <w:rFonts w:ascii="Arial" w:hAnsi="Arial" w:cs="Arial"/>
                <w:color w:val="000000" w:themeColor="text1"/>
                <w:sz w:val="16"/>
                <w:szCs w:val="16"/>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Textes de référence</w:t>
            </w:r>
            <w:r w:rsidRPr="00682A01">
              <w:rPr>
                <w:rFonts w:ascii="Arial" w:hAnsi="Arial" w:cs="Arial"/>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p>
          <w:p w14:paraId="3CB5D2C8" w14:textId="77777777" w:rsidR="007146DE" w:rsidRPr="00682A01" w:rsidRDefault="007146DE" w:rsidP="007146DE">
            <w:pPr>
              <w:pStyle w:val="Paragraphedeliste"/>
              <w:numPr>
                <w:ilvl w:val="0"/>
                <w:numId w:val="13"/>
              </w:numPr>
              <w:spacing w:after="0" w:line="259" w:lineRule="auto"/>
              <w:jc w:val="both"/>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82A01">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Décret n° 2006-781 du 3 juillet 2006 modifié fixant les conditions et les modalités d’indemnisation des frais occasionnés par les déplacements temporaires des personnels civils de l’Etat ;</w:t>
            </w:r>
          </w:p>
          <w:p w14:paraId="266422DE" w14:textId="77777777" w:rsidR="007146DE" w:rsidRPr="00682A01" w:rsidRDefault="007146DE" w:rsidP="007146DE">
            <w:pPr>
              <w:pStyle w:val="Paragraphedeliste"/>
              <w:numPr>
                <w:ilvl w:val="0"/>
                <w:numId w:val="13"/>
              </w:numPr>
              <w:spacing w:after="0" w:line="259" w:lineRule="auto"/>
              <w:jc w:val="both"/>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82A01">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Arrêté du 20 décembre 2013 modifié pris pour l’application du décret n° 2006-781 du 3 juillet 2006 ;</w:t>
            </w:r>
          </w:p>
          <w:p w14:paraId="6A9A5AD0" w14:textId="77777777" w:rsidR="007146DE" w:rsidRPr="00682A01" w:rsidRDefault="007146DE" w:rsidP="007146DE">
            <w:pPr>
              <w:pStyle w:val="Paragraphedeliste"/>
              <w:numPr>
                <w:ilvl w:val="0"/>
                <w:numId w:val="13"/>
              </w:numPr>
              <w:spacing w:after="0" w:line="259" w:lineRule="auto"/>
              <w:jc w:val="both"/>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82A01">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Arrêté du 5 mai 2021 portant nomenclature des pièces justificatives des dépenses de l’État</w:t>
            </w:r>
          </w:p>
          <w:p w14:paraId="3E9AD84C" w14:textId="77777777" w:rsidR="007146DE" w:rsidRPr="00682A01" w:rsidRDefault="007146DE" w:rsidP="007146DE">
            <w:pPr>
              <w:pStyle w:val="Paragraphedeliste"/>
              <w:numPr>
                <w:ilvl w:val="0"/>
                <w:numId w:val="13"/>
              </w:numPr>
              <w:spacing w:after="0" w:line="259" w:lineRule="auto"/>
              <w:jc w:val="both"/>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82A01">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Arrêté du 14 mars 2022 modifiant l’arrêté du 3 juillet 2006 fixant les taux des indemnités kilométriques prévues à l’article 10 du décret n° 2006-781 du 3 juillet 2006 fixant les conditions et les modalités de règlement des frais occasionnés par les déplacements temporaires des personnels de l’Etat ;</w:t>
            </w:r>
          </w:p>
          <w:p w14:paraId="5568A351" w14:textId="77777777" w:rsidR="007146DE" w:rsidRPr="00682A01" w:rsidRDefault="007146DE" w:rsidP="007146DE">
            <w:pPr>
              <w:pStyle w:val="Paragraphedeliste"/>
              <w:numPr>
                <w:ilvl w:val="0"/>
                <w:numId w:val="13"/>
              </w:numPr>
              <w:spacing w:after="0" w:line="259" w:lineRule="auto"/>
              <w:jc w:val="both"/>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82A01">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Arrêté du 20 septembre 2023 modifiant l’arrêté du 3 juillet 2006 fixant les taux des indemnités de mission prévues à l’article 3 du décret n°2006-781 du 3 juillet 2006 fixant les conditions et les modalités de règlement des frais occasionnés par les déplacements temporaires des personnels civils de l’état ;</w:t>
            </w:r>
          </w:p>
          <w:p w14:paraId="2A4E2DBF" w14:textId="77777777" w:rsidR="007146DE" w:rsidRPr="00682A01" w:rsidRDefault="007146DE" w:rsidP="007146DE">
            <w:pPr>
              <w:pStyle w:val="Paragraphedeliste"/>
              <w:numPr>
                <w:ilvl w:val="0"/>
                <w:numId w:val="13"/>
              </w:numPr>
              <w:spacing w:after="0" w:line="259" w:lineRule="auto"/>
              <w:jc w:val="both"/>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82A01">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Arrêté du 20 mars 2025 modifiant l'arrêté du 20 décembre 2013 pris pour l'application du décret n° 2006-781 du 3 juillet 2006 et portant politique des voyages des personnels civils des ministères chargés de l'éducation nationale, de l'enseignement supérieur et de la recherche</w:t>
            </w:r>
          </w:p>
          <w:p w14:paraId="220B16FD" w14:textId="77777777" w:rsidR="006803BE" w:rsidRPr="00682A01" w:rsidRDefault="006803BE" w:rsidP="006803BE">
            <w:pPr>
              <w:pStyle w:val="Paragraphedeliste"/>
              <w:numPr>
                <w:ilvl w:val="0"/>
                <w:numId w:val="13"/>
              </w:numPr>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82A01">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Arrêté du 29 mai 2026 portant majoration temporaire des taux des indemnités kilométriques prévues à l’article 10 du décret no 2006-781 du 3 juillet 2006 fixant les conditions et les modalités de règlement des frais occasionnés par les déplacements temporaires des personnels de l’Etat</w:t>
            </w:r>
          </w:p>
          <w:p w14:paraId="4487C8BF" w14:textId="7CB60C18" w:rsidR="006803BE" w:rsidRPr="00682A01" w:rsidRDefault="00682A01" w:rsidP="00682A01">
            <w:pPr>
              <w:pStyle w:val="Paragraphedeliste"/>
              <w:numPr>
                <w:ilvl w:val="0"/>
                <w:numId w:val="13"/>
              </w:numPr>
              <w:spacing w:after="0" w:line="259" w:lineRule="auto"/>
              <w:jc w:val="both"/>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82A01">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Circulaire du 22 septembre 2000 relative aux conditions et aux modalités de règlement des frais occasionnés par les déplacements des personnels civils de l'Etat sur le territoire métropolitain de la France</w:t>
            </w:r>
          </w:p>
          <w:p w14:paraId="35B4CFF1" w14:textId="0A3D9702" w:rsidR="00141831" w:rsidRPr="009D6480" w:rsidRDefault="007146DE" w:rsidP="00006D53">
            <w:pPr>
              <w:pStyle w:val="Paragraphedeliste"/>
              <w:numPr>
                <w:ilvl w:val="0"/>
                <w:numId w:val="13"/>
              </w:numPr>
              <w:spacing w:after="0" w:line="259" w:lineRule="auto"/>
              <w:jc w:val="both"/>
              <w:rPr>
                <w:sz w:val="22"/>
              </w:rPr>
            </w:pPr>
            <w:r w:rsidRPr="00682A01">
              <w:rPr>
                <w:rFonts w:ascii="Arial" w:hAnsi="Arial" w:cs="Arial"/>
                <w:color w:val="000000" w:themeColor="text1"/>
                <w:sz w:val="15"/>
                <w:szCs w:val="15"/>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Circulaire n° 2015-228 du 13 janvier 2016 relative à l’indemnisation des frais occasionnés par les déplacements temporaires des personnels civils relevant des ministères de l’éducation nationale, de l’enseignement supérieur et de la recherche.</w:t>
            </w:r>
          </w:p>
        </w:tc>
      </w:tr>
    </w:tbl>
    <w:p w14:paraId="5570BD01" w14:textId="77777777" w:rsidR="002C003F" w:rsidRPr="0063535A" w:rsidRDefault="0061339B">
      <w:pPr>
        <w:pStyle w:val="Titre1"/>
        <w:shd w:val="clear" w:color="auto" w:fill="DAEDEF"/>
        <w:spacing w:after="726" w:line="314" w:lineRule="auto"/>
        <w:ind w:left="299" w:right="456"/>
        <w:rPr>
          <w:rFonts w:ascii="Arial" w:hAnsi="Arial" w:cs="Arial"/>
          <w:sz w:val="40"/>
          <w:shd w:val="clear" w:color="auto" w:fill="auto"/>
        </w:rPr>
      </w:pPr>
      <w:r w:rsidRPr="0063535A">
        <w:rPr>
          <w:rFonts w:ascii="Arial" w:hAnsi="Arial" w:cs="Arial"/>
          <w:sz w:val="40"/>
          <w:shd w:val="clear" w:color="auto" w:fill="auto"/>
        </w:rPr>
        <w:t>Personnels concernés et gestionnaires DT</w:t>
      </w:r>
    </w:p>
    <w:p w14:paraId="4AB28F58" w14:textId="77777777" w:rsidR="0063535A" w:rsidRPr="00BD77D6" w:rsidRDefault="0063535A" w:rsidP="0063535A">
      <w:pPr>
        <w:spacing w:after="21" w:line="259" w:lineRule="auto"/>
        <w:ind w:left="213"/>
        <w:rPr>
          <w:rFonts w:ascii="Arial" w:hAnsi="Arial" w:cs="Arial"/>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D77D6">
        <w:rPr>
          <w:rFonts w:ascii="Arial" w:hAnsi="Arial" w:cs="Arial"/>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QUI RENTRE DANS CE DISPOSITIF ? </w:t>
      </w:r>
    </w:p>
    <w:p w14:paraId="3F320367" w14:textId="77777777" w:rsidR="0063535A" w:rsidRPr="00BD77D6" w:rsidRDefault="0063535A" w:rsidP="0063535A">
      <w:pPr>
        <w:spacing w:after="5" w:line="249" w:lineRule="auto"/>
        <w:ind w:left="213" w:right="1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D77D6">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Les personnels d’inspection </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IA-IPR, IEN-ET-EG 2</w:t>
      </w:r>
      <w:r w:rsidRPr="00711C19">
        <w:rPr>
          <w:rFonts w:ascii="Arial" w:hAnsi="Arial" w:cs="Arial"/>
          <w:color w:val="000000" w:themeColor="text1"/>
          <w:sz w:val="24"/>
          <w:szCs w:val="24"/>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nd</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degré.</w:t>
      </w:r>
    </w:p>
    <w:p w14:paraId="7CB9577D" w14:textId="77777777" w:rsidR="0063535A" w:rsidRPr="00BD77D6" w:rsidRDefault="0063535A" w:rsidP="0063535A">
      <w:pPr>
        <w:spacing w:after="5" w:line="249" w:lineRule="auto"/>
        <w:ind w:left="213" w:right="1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D77D6">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Les personnels se déplaçant au titre des missions : DANE</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DAFPIC</w:t>
      </w:r>
      <w:r w:rsidRPr="00BD77D6">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MLDS</w:t>
      </w:r>
      <w:r w:rsidRPr="00BD77D6">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DAREIC, </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CASNAV</w:t>
      </w:r>
      <w:r w:rsidRPr="00BD77D6">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DAAC,</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CIO</w:t>
      </w:r>
      <w:r w:rsidRPr="00BD77D6">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DATICE, DAFOR, MAPIE,</w:t>
      </w:r>
      <w:r w:rsidRPr="00BD77D6">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EMS,</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DSI, AESH,</w:t>
      </w:r>
      <w:r w:rsidRPr="00BD77D6">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conseillers techniques, chargés de mission, </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formateurs académiques et d’éducation prioritaire.</w:t>
      </w:r>
    </w:p>
    <w:p w14:paraId="6D5E44C7" w14:textId="77777777" w:rsidR="0063535A" w:rsidRPr="00BD77D6" w:rsidRDefault="0063535A" w:rsidP="0063535A">
      <w:pPr>
        <w:spacing w:after="5" w:line="249" w:lineRule="auto"/>
        <w:ind w:left="213" w:right="1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D77D6">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Les personnels </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médico-sociaux (médecins, infirmières,</w:t>
      </w:r>
      <w:r w:rsidRPr="00BD77D6">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assistantes sociales, secrétaires médical).</w:t>
      </w:r>
    </w:p>
    <w:p w14:paraId="54817590" w14:textId="77777777" w:rsidR="0063535A" w:rsidRDefault="0063535A" w:rsidP="0063535A">
      <w:pPr>
        <w:spacing w:after="311" w:line="249" w:lineRule="auto"/>
        <w:ind w:left="213" w:right="1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D77D6">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Les personnes qui dans le cadre de missions diverses bénéficient d’un </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ordre de mission permanent.</w:t>
      </w:r>
    </w:p>
    <w:p w14:paraId="0587E51D" w14:textId="77777777" w:rsidR="0063535A" w:rsidRPr="00AF17D4" w:rsidRDefault="0063535A" w:rsidP="0063535A">
      <w:pPr>
        <w:spacing w:after="21" w:line="259" w:lineRule="auto"/>
        <w:ind w:left="213"/>
        <w:rPr>
          <w:rFonts w:ascii="Arial" w:hAnsi="Arial" w:cs="Arial"/>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F17D4">
        <w:rPr>
          <w:rFonts w:ascii="Arial" w:hAnsi="Arial" w:cs="Arial"/>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LES GESTIONNAIRES DE LA </w:t>
      </w:r>
      <w:r>
        <w:rPr>
          <w:rFonts w:ascii="Arial" w:hAnsi="Arial" w:cs="Arial"/>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CELLULE DT</w:t>
      </w:r>
    </w:p>
    <w:p w14:paraId="496D4E2B" w14:textId="77777777" w:rsidR="0063535A" w:rsidRDefault="0063535A" w:rsidP="0063535A">
      <w:pPr>
        <w:spacing w:after="5" w:line="249" w:lineRule="auto"/>
        <w:ind w:left="213" w:right="1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Fariza</w:t>
      </w:r>
      <w:proofErr w:type="spellEnd"/>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GHALEB</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01 57 02 61 98</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pour les déplacements des :  </w:t>
      </w:r>
    </w:p>
    <w:p w14:paraId="015CB026" w14:textId="77777777" w:rsidR="0063535A" w:rsidRDefault="0063535A" w:rsidP="0063535A">
      <w:pPr>
        <w:pStyle w:val="Paragraphedeliste"/>
        <w:numPr>
          <w:ilvl w:val="0"/>
          <w:numId w:val="12"/>
        </w:numPr>
        <w:spacing w:after="5" w:line="249" w:lineRule="auto"/>
        <w:ind w:right="1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Enseignants 2nd degré en service partagé et TZR collège de A à Me</w:t>
      </w:r>
    </w:p>
    <w:p w14:paraId="5BDE6431" w14:textId="77777777" w:rsidR="0063535A" w:rsidRDefault="0063535A" w:rsidP="0063535A">
      <w:pPr>
        <w:pStyle w:val="Paragraphedeliste"/>
        <w:numPr>
          <w:ilvl w:val="0"/>
          <w:numId w:val="12"/>
        </w:numPr>
        <w:spacing w:after="5" w:line="249" w:lineRule="auto"/>
        <w:ind w:right="1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Personnels EMS</w:t>
      </w:r>
    </w:p>
    <w:p w14:paraId="7DB68317" w14:textId="77777777" w:rsidR="0063535A" w:rsidRDefault="0063535A" w:rsidP="0063535A">
      <w:pPr>
        <w:pStyle w:val="Paragraphedeliste"/>
        <w:numPr>
          <w:ilvl w:val="0"/>
          <w:numId w:val="12"/>
        </w:numPr>
        <w:spacing w:after="5" w:line="249" w:lineRule="auto"/>
        <w:ind w:right="1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Personnels CIO</w:t>
      </w:r>
    </w:p>
    <w:p w14:paraId="5DD0061C" w14:textId="77777777" w:rsidR="0063535A" w:rsidRDefault="0063535A" w:rsidP="0063535A">
      <w:pPr>
        <w:pStyle w:val="Paragraphedeliste"/>
        <w:numPr>
          <w:ilvl w:val="0"/>
          <w:numId w:val="12"/>
        </w:numPr>
        <w:spacing w:after="5" w:line="249" w:lineRule="auto"/>
        <w:ind w:right="1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Personnels ayant un ordre de mission ponctuel ainsi que les candidats concours</w:t>
      </w:r>
    </w:p>
    <w:p w14:paraId="10874AA6" w14:textId="77777777" w:rsidR="0063535A" w:rsidRDefault="0063535A" w:rsidP="0063535A">
      <w:pPr>
        <w:pStyle w:val="Paragraphedeliste"/>
        <w:numPr>
          <w:ilvl w:val="0"/>
          <w:numId w:val="12"/>
        </w:numPr>
        <w:spacing w:after="5" w:line="249" w:lineRule="auto"/>
        <w:ind w:right="1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Personnels AESH de G à Q</w:t>
      </w:r>
    </w:p>
    <w:p w14:paraId="31477A0D" w14:textId="77777777" w:rsidR="0063535A" w:rsidRDefault="0063535A" w:rsidP="0063535A">
      <w:pPr>
        <w:pStyle w:val="Paragraphedeliste"/>
        <w:spacing w:after="5" w:line="249" w:lineRule="auto"/>
        <w:ind w:left="563" w:right="10"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E2223F5" w14:textId="77777777" w:rsidR="0063535A" w:rsidRPr="00AF17D4" w:rsidRDefault="0063535A" w:rsidP="0063535A">
      <w:pPr>
        <w:pStyle w:val="Paragraphedeliste"/>
        <w:spacing w:after="5" w:line="249" w:lineRule="auto"/>
        <w:ind w:left="203" w:right="10" w:firstLine="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Rolanette</w:t>
      </w:r>
      <w:proofErr w:type="spellEnd"/>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COSAQUE</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01 57 02 63 61</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pour les déplacements des :  </w:t>
      </w:r>
    </w:p>
    <w:p w14:paraId="1ECA42AD" w14:textId="77777777" w:rsidR="0063535A" w:rsidRDefault="0063535A" w:rsidP="0063535A">
      <w:pPr>
        <w:pStyle w:val="Paragraphedeliste"/>
        <w:spacing w:after="5" w:line="249" w:lineRule="auto"/>
        <w:ind w:left="563" w:right="10"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Enseignants 2</w:t>
      </w:r>
      <w:r w:rsidRPr="00B3460E">
        <w:rPr>
          <w:rFonts w:ascii="Arial" w:hAnsi="Arial" w:cs="Arial"/>
          <w:color w:val="000000" w:themeColor="text1"/>
          <w:sz w:val="24"/>
          <w:szCs w:val="24"/>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nd</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degré en service partagé et TZR collège de Mi à Z</w:t>
      </w:r>
    </w:p>
    <w:p w14:paraId="506CA410" w14:textId="77777777" w:rsidR="0063535A" w:rsidRPr="00AF17D4" w:rsidRDefault="0063535A" w:rsidP="0063535A">
      <w:pPr>
        <w:pStyle w:val="Paragraphedeliste"/>
        <w:spacing w:after="5" w:line="249" w:lineRule="auto"/>
        <w:ind w:left="563" w:right="10"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Corps d’inspection 2</w:t>
      </w:r>
      <w:r w:rsidRPr="005D5E7E">
        <w:rPr>
          <w:rFonts w:ascii="Arial" w:hAnsi="Arial" w:cs="Arial"/>
          <w:color w:val="000000" w:themeColor="text1"/>
          <w:sz w:val="24"/>
          <w:szCs w:val="24"/>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nd</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degré (IA-IPR, IEN-ET-EG)</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2DEE302" w14:textId="77777777" w:rsidR="0063535A" w:rsidRPr="00AF17D4" w:rsidRDefault="0063535A" w:rsidP="0063535A">
      <w:pPr>
        <w:pStyle w:val="Paragraphedeliste"/>
        <w:spacing w:after="5" w:line="249" w:lineRule="auto"/>
        <w:ind w:left="563" w:right="10"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Conseillers techniques </w:t>
      </w:r>
    </w:p>
    <w:p w14:paraId="6BB7C4D3" w14:textId="77777777" w:rsidR="0063535A" w:rsidRPr="00AF17D4" w:rsidRDefault="0063535A" w:rsidP="0063535A">
      <w:pPr>
        <w:pStyle w:val="Paragraphedeliste"/>
        <w:spacing w:after="5" w:line="249" w:lineRule="auto"/>
        <w:ind w:left="563" w:right="10"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Personnels administratifs</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406D1A9" w14:textId="77777777" w:rsidR="0063535A" w:rsidRPr="00AF17D4" w:rsidRDefault="0063535A" w:rsidP="0063535A">
      <w:pPr>
        <w:pStyle w:val="Paragraphedeliste"/>
        <w:spacing w:after="5" w:line="249" w:lineRule="auto"/>
        <w:ind w:left="563" w:right="10"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Personnels DSI</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4A5EF61" w14:textId="77777777" w:rsidR="0063535A" w:rsidRPr="00AF17D4" w:rsidRDefault="0063535A" w:rsidP="0063535A">
      <w:pPr>
        <w:pStyle w:val="Paragraphedeliste"/>
        <w:spacing w:after="5" w:line="249" w:lineRule="auto"/>
        <w:ind w:left="563" w:right="10"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Personnels DANE, DATICE, MLDS, DAAC, DAREIC, MAPIE, CASNAV, DAFOR-CLIF, </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Formateurs académiques, Formateurs </w:t>
      </w:r>
      <w:proofErr w:type="spellStart"/>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Educ.Prioritaire</w:t>
      </w:r>
      <w:proofErr w:type="spellEnd"/>
    </w:p>
    <w:p w14:paraId="3CDD0B72" w14:textId="77777777" w:rsidR="0063535A" w:rsidRDefault="0063535A" w:rsidP="0063535A">
      <w:pPr>
        <w:pStyle w:val="Paragraphedeliste"/>
        <w:spacing w:after="5" w:line="249" w:lineRule="auto"/>
        <w:ind w:left="563" w:right="10"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Personnels ayant une convocation de l’administration centrale</w:t>
      </w:r>
    </w:p>
    <w:p w14:paraId="070CD887" w14:textId="77777777" w:rsidR="0063535A" w:rsidRDefault="0063535A" w:rsidP="0063535A">
      <w:pPr>
        <w:pStyle w:val="Paragraphedeliste"/>
        <w:spacing w:after="5" w:line="249" w:lineRule="auto"/>
        <w:ind w:left="563" w:right="10"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Personnels AESH de A à F</w:t>
      </w:r>
    </w:p>
    <w:p w14:paraId="12DB6ACB" w14:textId="77777777" w:rsidR="0063535A" w:rsidRPr="00AF17D4" w:rsidRDefault="0063535A" w:rsidP="0063535A">
      <w:pPr>
        <w:pStyle w:val="Paragraphedeliste"/>
        <w:spacing w:after="5" w:line="249" w:lineRule="auto"/>
        <w:ind w:left="563" w:right="10"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69CA69F" w14:textId="77777777" w:rsidR="0063535A" w:rsidRPr="00AF17D4" w:rsidRDefault="0063535A" w:rsidP="0063535A">
      <w:pPr>
        <w:pStyle w:val="Paragraphedeliste"/>
        <w:spacing w:after="5" w:line="249" w:lineRule="auto"/>
        <w:ind w:left="203" w:right="10" w:firstLine="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Nicole ZALI</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01 57 02 63 75</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pour les déplacements des :  </w:t>
      </w:r>
    </w:p>
    <w:p w14:paraId="42B0D011" w14:textId="77777777" w:rsidR="0063535A" w:rsidRPr="00AF17D4" w:rsidRDefault="0063535A" w:rsidP="0063535A">
      <w:pPr>
        <w:pStyle w:val="Paragraphedeliste"/>
        <w:spacing w:after="5" w:line="249" w:lineRule="auto"/>
        <w:ind w:left="563" w:right="10"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Enseignants 2</w:t>
      </w:r>
      <w:r w:rsidRPr="00D908BD">
        <w:rPr>
          <w:rFonts w:ascii="Arial" w:hAnsi="Arial" w:cs="Arial"/>
          <w:color w:val="000000" w:themeColor="text1"/>
          <w:sz w:val="24"/>
          <w:szCs w:val="24"/>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nd</w:t>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degré en service partagé et TZR lycée</w:t>
      </w:r>
    </w:p>
    <w:p w14:paraId="142AFFC2" w14:textId="77777777" w:rsidR="0063535A" w:rsidRDefault="0063535A" w:rsidP="0063535A">
      <w:pPr>
        <w:pStyle w:val="Paragraphedeliste"/>
        <w:spacing w:after="5" w:line="249" w:lineRule="auto"/>
        <w:ind w:left="563" w:right="10" w:firstLine="0"/>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Personnels médico-sociaux (médecins, infirmiers, assistantes sociales, secrétaires médicales)</w:t>
      </w:r>
      <w:r w:rsidRPr="00AF17D4">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50A27850" w14:textId="77777777" w:rsidR="0063535A" w:rsidRPr="00602198" w:rsidRDefault="0063535A" w:rsidP="0063535A">
      <w:pPr>
        <w:pStyle w:val="Paragraphedeliste"/>
        <w:spacing w:after="5" w:line="249" w:lineRule="auto"/>
        <w:ind w:left="563" w:right="10" w:firstLine="0"/>
        <w:jc w:val="both"/>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Personnels pour les réunions statutaires ou techniques</w:t>
      </w:r>
    </w:p>
    <w:p w14:paraId="22296EF2" w14:textId="03EE6FCE" w:rsidR="002C003F" w:rsidRDefault="0063535A" w:rsidP="0063535A">
      <w:pPr>
        <w:pStyle w:val="Paragraphedeliste"/>
        <w:spacing w:after="5" w:line="249" w:lineRule="auto"/>
        <w:ind w:left="563" w:right="10" w:firstLine="0"/>
        <w:jc w:val="both"/>
        <w:rPr>
          <w:sz w:val="40"/>
        </w:rPr>
      </w:pPr>
      <w:r w:rsidRPr="00602198">
        <w:rPr>
          <w:rFonts w:ascii="Arial" w:hAnsi="Arial" w:cs="Arial"/>
          <w:color w:val="000000" w:themeColor="text1"/>
          <w:sz w:val="2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Personnels AESH de R à Z</w:t>
      </w:r>
      <w:r w:rsidR="00D908BD">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2C003F">
        <w:rPr>
          <w:sz w:val="40"/>
        </w:rPr>
        <w:br w:type="page"/>
      </w:r>
    </w:p>
    <w:p w14:paraId="2A9208D1" w14:textId="77777777" w:rsidR="00365699" w:rsidRPr="0063535A" w:rsidRDefault="004657D5">
      <w:pPr>
        <w:pStyle w:val="Titre1"/>
        <w:shd w:val="clear" w:color="auto" w:fill="DAEDEF"/>
        <w:spacing w:after="726" w:line="314" w:lineRule="auto"/>
        <w:ind w:left="299" w:right="456"/>
        <w:rPr>
          <w:rFonts w:ascii="Arial" w:hAnsi="Arial" w:cs="Arial"/>
        </w:rPr>
      </w:pPr>
      <w:r w:rsidRPr="0063535A">
        <w:rPr>
          <w:rFonts w:ascii="Arial" w:hAnsi="Arial" w:cs="Arial"/>
          <w:sz w:val="40"/>
          <w:shd w:val="clear" w:color="auto" w:fill="auto"/>
        </w:rPr>
        <w:t>Connexion à CHORUS-DT</w:t>
      </w:r>
    </w:p>
    <w:p w14:paraId="3F68F7AB" w14:textId="77777777" w:rsidR="0083743F" w:rsidRPr="00AA0C34" w:rsidRDefault="0083743F" w:rsidP="000D4E37">
      <w:pPr>
        <w:ind w:right="116"/>
        <w:jc w:val="both"/>
        <w:rPr>
          <w:rFonts w:ascii="Arial" w:hAnsi="Arial" w:cs="Arial"/>
          <w:b/>
          <w:sz w:val="26"/>
          <w:szCs w:val="26"/>
        </w:rPr>
      </w:pPr>
      <w:r w:rsidRPr="00AA0C34">
        <w:rPr>
          <w:rFonts w:ascii="Arial" w:hAnsi="Arial" w:cs="Arial"/>
          <w:b/>
          <w:sz w:val="26"/>
          <w:szCs w:val="26"/>
        </w:rPr>
        <w:t>Accès à Chorus-DT</w:t>
      </w:r>
    </w:p>
    <w:p w14:paraId="38F2285F" w14:textId="77777777" w:rsidR="00AA0C34" w:rsidRDefault="00AA0C34" w:rsidP="000D4E37">
      <w:pPr>
        <w:ind w:right="116"/>
        <w:jc w:val="both"/>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D03A8C4" w14:textId="77777777" w:rsidR="00285D08" w:rsidRPr="00776BC1" w:rsidRDefault="000B0B2A" w:rsidP="000D4E37">
      <w:pPr>
        <w:ind w:right="116"/>
        <w:jc w:val="both"/>
        <w:rPr>
          <w:sz w:val="24"/>
          <w:szCs w:val="24"/>
        </w:rPr>
      </w:pPr>
      <w:r w:rsidRPr="00776BC1">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Pour se connecter</w:t>
      </w:r>
      <w:r w:rsidR="00756B4F" w:rsidRPr="00776BC1">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à CHORUS-DT, il faut </w:t>
      </w:r>
      <w:r w:rsidR="005B2B9D" w:rsidRPr="00776BC1">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vous rendre dans votre espace ARENA</w:t>
      </w:r>
      <w:r w:rsidR="009E4B37" w:rsidRPr="00776BC1">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puis entrer l’identifiant </w:t>
      </w:r>
      <w:r w:rsidR="00756B4F" w:rsidRPr="00776BC1">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et</w:t>
      </w:r>
      <w:r w:rsidR="009E4B37" w:rsidRPr="00776BC1">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le mot de p</w:t>
      </w:r>
      <w:r w:rsidR="00756B4F" w:rsidRPr="00776BC1">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asse de votre messagerie électronique professionnelle</w:t>
      </w:r>
      <w:r w:rsidR="00756B4F" w:rsidRPr="00776BC1">
        <w:rPr>
          <w:rFonts w:ascii="Arial" w:hAnsi="Arial" w:cs="Arial"/>
          <w:sz w:val="24"/>
          <w:szCs w:val="24"/>
        </w:rPr>
        <w:t>.</w:t>
      </w:r>
      <w:r w:rsidR="00756B4F" w:rsidRPr="00776BC1">
        <w:rPr>
          <w:sz w:val="24"/>
          <w:szCs w:val="24"/>
        </w:rPr>
        <w:t xml:space="preserve"> </w:t>
      </w:r>
      <w:hyperlink r:id="rId10" w:history="1">
        <w:r w:rsidR="00285D08" w:rsidRPr="00776BC1">
          <w:rPr>
            <w:rStyle w:val="Lienhypertexte"/>
            <w:sz w:val="24"/>
            <w:szCs w:val="24"/>
          </w:rPr>
          <w:t>https://intranet.in.ac-creteil.fr/login/ct_logon.jsp</w:t>
        </w:r>
      </w:hyperlink>
    </w:p>
    <w:p w14:paraId="506E4264" w14:textId="77777777" w:rsidR="001C79B1" w:rsidRPr="009C53D3" w:rsidRDefault="001C79B1">
      <w:pPr>
        <w:ind w:right="116"/>
        <w:rPr>
          <w:sz w:val="20"/>
        </w:rPr>
      </w:pPr>
    </w:p>
    <w:p w14:paraId="30F5D257" w14:textId="77777777" w:rsidR="001C79B1" w:rsidRDefault="009C53D3">
      <w:pPr>
        <w:ind w:right="116"/>
      </w:pPr>
      <w:r>
        <w:rPr>
          <w:noProof/>
        </w:rPr>
        <mc:AlternateContent>
          <mc:Choice Requires="wps">
            <w:drawing>
              <wp:anchor distT="0" distB="0" distL="114300" distR="114300" simplePos="0" relativeHeight="251664384" behindDoc="0" locked="0" layoutInCell="1" allowOverlap="1" wp14:anchorId="5172536B" wp14:editId="29F7097D">
                <wp:simplePos x="0" y="0"/>
                <wp:positionH relativeFrom="column">
                  <wp:posOffset>1433830</wp:posOffset>
                </wp:positionH>
                <wp:positionV relativeFrom="paragraph">
                  <wp:posOffset>901065</wp:posOffset>
                </wp:positionV>
                <wp:extent cx="276225" cy="190500"/>
                <wp:effectExtent l="0" t="38100" r="47625" b="19050"/>
                <wp:wrapNone/>
                <wp:docPr id="6" name="Connecteur droit avec flèche 6"/>
                <wp:cNvGraphicFramePr/>
                <a:graphic xmlns:a="http://schemas.openxmlformats.org/drawingml/2006/main">
                  <a:graphicData uri="http://schemas.microsoft.com/office/word/2010/wordprocessingShape">
                    <wps:wsp>
                      <wps:cNvCnPr/>
                      <wps:spPr>
                        <a:xfrm flipV="1">
                          <a:off x="0" y="0"/>
                          <a:ext cx="276225" cy="190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B6401AF" id="_x0000_t32" coordsize="21600,21600" o:spt="32" o:oned="t" path="m,l21600,21600e" filled="f">
                <v:path arrowok="t" fillok="f" o:connecttype="none"/>
                <o:lock v:ext="edit" shapetype="t"/>
              </v:shapetype>
              <v:shape id="Connecteur droit avec flèche 6" o:spid="_x0000_s1026" type="#_x0000_t32" style="position:absolute;margin-left:112.9pt;margin-top:70.95pt;width:21.75pt;height:1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OPA5wEAAAcEAAAOAAAAZHJzL2Uyb0RvYy54bWysU8mOEzEQvSPxD5bvpDuRJkCUzhwywAVB&#10;xHb3uMtpC28q12T5I/6DH6PsThrEIiHExfJS71W9V+X17ck7cQDMNoZOzmetFBB07G3Yd/Ljh5dP&#10;nkmRSYVeuRigk2fI8nbz+NH6mFawiEN0PaBgkpBXx9TJgSitmibrAbzKs5gg8KOJ6BXxEfdNj+rI&#10;7N41i7ZdNseIfcKoIWe+vRsf5abyGwOa3hqTgYTrJNdGdcW63pe12azVao8qDVZfylD/UIVXNnDS&#10;iepOkRIPaH+h8lZjzNHQTEffRGOshqqB1czbn9S8H1SCqoXNyWmyKf8/Wv3msENh+04upQjKc4u2&#10;MQT2DR5Q9BgtCXUALYz7+oWbIpbFsmPKK0Zuww4vp5x2WPSfDHqOtekTT0N1hDWKUzX8PBkOJxKa&#10;LxdPl4vFjRSan+bP25u2NqQZaQpdwkyvIHpRNp3MhMruB7qUGHFMoQ6vM3EhDLwCCtiFspKy7kXo&#10;BZ0TiyO0KuwdFBUcXkKaomasv+7o7GCEvwPD1nCdY5o6lLB1KA6Kx6n/PJ9YOLJAjHVuArVV/h9B&#10;l9gCgzqofwucomvGGGgCehsi/i4rna6lmjH+qnrUWmTfx/5cu1nt4Gmr/lx+RhnnH88V/v3/br4B&#10;AAD//wMAUEsDBBQABgAIAAAAIQCPnK8H4AAAAAsBAAAPAAAAZHJzL2Rvd25yZXYueG1sTI/NTsMw&#10;EITvSLyDtUjcqJMQ+hPiVAiJC6BSWi69ufE2iYjXke22gadnOcFxZ0az35TL0fbihD50jhSkkwQE&#10;Uu1MR42Cj+3TzRxEiJqM7h2hgi8MsKwuL0pdGHemdzxtYiO4hEKhFbQxDoWUoW7R6jBxAxJ7B+et&#10;jnz6Rhqvz1xue5klyVRa3RF/aPWAjy3Wn5ujVfCa+rfn2W51yEPjv3f0kq/D2il1fTU+3IOIOMa/&#10;MPziMzpUzLR3RzJB9Aqy7I7RIxt5ugDBiWy6uAWxZ2XGiqxK+X9D9QMAAP//AwBQSwECLQAUAAYA&#10;CAAAACEAtoM4kv4AAADhAQAAEwAAAAAAAAAAAAAAAAAAAAAAW0NvbnRlbnRfVHlwZXNdLnhtbFBL&#10;AQItABQABgAIAAAAIQA4/SH/1gAAAJQBAAALAAAAAAAAAAAAAAAAAC8BAABfcmVscy8ucmVsc1BL&#10;AQItABQABgAIAAAAIQCKkOPA5wEAAAcEAAAOAAAAAAAAAAAAAAAAAC4CAABkcnMvZTJvRG9jLnht&#10;bFBLAQItABQABgAIAAAAIQCPnK8H4AAAAAsBAAAPAAAAAAAAAAAAAAAAAEEEAABkcnMvZG93bnJl&#10;di54bWxQSwUGAAAAAAQABADzAAAATgUAAAAA&#10;" strokecolor="black [3200]" strokeweight=".5pt">
                <v:stroke endarrow="block" joinstyle="miter"/>
              </v:shape>
            </w:pict>
          </mc:Fallback>
        </mc:AlternateContent>
      </w:r>
      <w:r>
        <w:rPr>
          <w:noProof/>
        </w:rPr>
        <mc:AlternateContent>
          <mc:Choice Requires="wps">
            <w:drawing>
              <wp:anchor distT="0" distB="0" distL="114300" distR="114300" simplePos="0" relativeHeight="251663360" behindDoc="0" locked="0" layoutInCell="1" allowOverlap="1" wp14:anchorId="0533BD2E" wp14:editId="2CED4D1A">
                <wp:simplePos x="0" y="0"/>
                <wp:positionH relativeFrom="column">
                  <wp:posOffset>2319655</wp:posOffset>
                </wp:positionH>
                <wp:positionV relativeFrom="paragraph">
                  <wp:posOffset>501015</wp:posOffset>
                </wp:positionV>
                <wp:extent cx="247650" cy="180975"/>
                <wp:effectExtent l="38100" t="0" r="19050" b="47625"/>
                <wp:wrapNone/>
                <wp:docPr id="5" name="Connecteur droit avec flèche 5"/>
                <wp:cNvGraphicFramePr/>
                <a:graphic xmlns:a="http://schemas.openxmlformats.org/drawingml/2006/main">
                  <a:graphicData uri="http://schemas.microsoft.com/office/word/2010/wordprocessingShape">
                    <wps:wsp>
                      <wps:cNvCnPr/>
                      <wps:spPr>
                        <a:xfrm flipH="1">
                          <a:off x="0" y="0"/>
                          <a:ext cx="247650" cy="1809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46B544F" id="Connecteur droit avec flèche 5" o:spid="_x0000_s1026" type="#_x0000_t32" style="position:absolute;margin-left:182.65pt;margin-top:39.45pt;width:19.5pt;height:14.25pt;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BUZ6QEAAAcEAAAOAAAAZHJzL2Uyb0RvYy54bWysU0uOEzEQ3SNxB8t70p2IzAytdGaR4bNA&#10;EA1wAI+7nLbwT2VPJ7kR9+BilN2dBvGREGJj+VPvVb1X5c3tyRo2AEbtXcuXi5ozcNJ32h1a/unj&#10;q2c3nMUkXCeMd9DyM0R+u336ZHMMDax8700HyIjExeYYWt6nFJqqirIHK+LCB3D0qDxakeiIh6pD&#10;cSR2a6pVXV9VR49dQC8hRrq9Gx/5tvArBTK9VypCYqblVFsqK5b1Ia/VdiOaA4rQazmVIf6hCiu0&#10;o6Qz1Z1Igj2i/oXKaok+epUW0tvKK6UlFA2kZln/pOZDLwIULWRODLNN8f/RynfDHpnuWr7mzAlL&#10;Ldp558g3eETWodeJiQEkU+brF2oKW2fLjiE2hNy5PU6nGPaY9Z8UWorV4Q1NQ3GENLJTMfw8Gw6n&#10;xCRdrp5fX62pLZKeljf1i+vCXo00mS5gTK/BW5Y3LY8JhT70aSrR45hCDG9jokIIeAFksHF5TUKb&#10;l65j6RxIXEIt3MFAVkHhOaTKasb6yy6dDYzwe1BkDdU5pilDCTuDbBA0Tt3n5cxCkRmitDEzqC7y&#10;/wiaYjMMyqD+LXCOLhm9SzPQaufxd1nT6VKqGuMvqketWfaD786lm8UOmrbiz/Qz8jj/eC7w7/93&#10;+w0AAP//AwBQSwMEFAAGAAgAAAAhAG6GDUTgAAAACgEAAA8AAABkcnMvZG93bnJldi54bWxMj8FO&#10;wzAMhu9IvENkJG4sHQvrKE0nhMQF0BiDy25Z47UVjVMl2VZ4eswJjrY//f7+cjm6XhwxxM6Thukk&#10;A4FUe9tRo+Hj/fFqASImQ9b0nlDDF0ZYVudnpSmsP9EbHjepERxCsTAa2pSGQspYt+hMnPgBiW97&#10;H5xJPIZG2mBOHO56eZ1lc+lMR/yhNQM+tFh/bg5Ow8s0vD7l29VexSZ8b+lZrePaa315Md7fgUg4&#10;pj8YfvVZHSp22vkD2Sh6DbP5zYxRDfniFgQDKlO82DGZ5QpkVcr/FaofAAAA//8DAFBLAQItABQA&#10;BgAIAAAAIQC2gziS/gAAAOEBAAATAAAAAAAAAAAAAAAAAAAAAABbQ29udGVudF9UeXBlc10ueG1s&#10;UEsBAi0AFAAGAAgAAAAhADj9If/WAAAAlAEAAAsAAAAAAAAAAAAAAAAALwEAAF9yZWxzLy5yZWxz&#10;UEsBAi0AFAAGAAgAAAAhALosFRnpAQAABwQAAA4AAAAAAAAAAAAAAAAALgIAAGRycy9lMm9Eb2Mu&#10;eG1sUEsBAi0AFAAGAAgAAAAhAG6GDUTgAAAACgEAAA8AAAAAAAAAAAAAAAAAQwQAAGRycy9kb3du&#10;cmV2LnhtbFBLBQYAAAAABAAEAPMAAABQBQAAAAA=&#10;" strokecolor="black [3200]" strokeweight=".5pt">
                <v:stroke endarrow="block" joinstyle="miter"/>
              </v:shape>
            </w:pict>
          </mc:Fallback>
        </mc:AlternateContent>
      </w:r>
      <w:r w:rsidR="001C79B1" w:rsidRPr="001C79B1">
        <w:rPr>
          <w:noProof/>
        </w:rPr>
        <w:drawing>
          <wp:inline distT="0" distB="0" distL="0" distR="0" wp14:anchorId="26B3AB8C" wp14:editId="55C8F02D">
            <wp:extent cx="6181725" cy="241935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83061" cy="2419873"/>
                    </a:xfrm>
                    <a:prstGeom prst="rect">
                      <a:avLst/>
                    </a:prstGeom>
                  </pic:spPr>
                </pic:pic>
              </a:graphicData>
            </a:graphic>
          </wp:inline>
        </w:drawing>
      </w:r>
    </w:p>
    <w:p w14:paraId="61932F8A" w14:textId="77777777" w:rsidR="009C53D3" w:rsidRPr="00AA0C34" w:rsidRDefault="000B0B2A" w:rsidP="000D4E37">
      <w:pPr>
        <w:spacing w:after="0" w:line="259" w:lineRule="auto"/>
        <w:ind w:left="115" w:firstLine="0"/>
        <w:rPr>
          <w:rFonts w:ascii="Arial" w:hAnsi="Arial" w:cs="Arial"/>
          <w:b/>
          <w:bCs/>
          <w:color w:val="000000" w:themeColor="text1"/>
          <w:sz w:val="24"/>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0C34">
        <w:rPr>
          <w:rFonts w:ascii="Arial" w:hAnsi="Arial" w:cs="Arial"/>
          <w:color w:val="000000" w:themeColor="text1"/>
          <w:sz w:val="24"/>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Cliquer ensuite sur </w:t>
      </w:r>
      <w:r w:rsidRPr="00AA0C34">
        <w:rPr>
          <w:rFonts w:ascii="Arial" w:hAnsi="Arial" w:cs="Arial"/>
          <w:b/>
          <w:bCs/>
          <w:color w:val="000000" w:themeColor="text1"/>
          <w:sz w:val="24"/>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Gestion des personnels » </w:t>
      </w:r>
      <w:r w:rsidRPr="00AA0C34">
        <w:rPr>
          <w:rFonts w:ascii="Arial" w:hAnsi="Arial" w:cs="Arial"/>
          <w:color w:val="000000" w:themeColor="text1"/>
          <w:sz w:val="24"/>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puis sur </w:t>
      </w:r>
      <w:r w:rsidRPr="00AA0C34">
        <w:rPr>
          <w:rFonts w:ascii="Arial" w:hAnsi="Arial" w:cs="Arial"/>
          <w:b/>
          <w:bCs/>
          <w:color w:val="000000" w:themeColor="text1"/>
          <w:sz w:val="24"/>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Gestion des Déplacements temporaires (DT) ».</w:t>
      </w:r>
    </w:p>
    <w:p w14:paraId="6693BC76" w14:textId="77777777" w:rsidR="000B0B2A" w:rsidRDefault="000B0B2A" w:rsidP="000D4E37">
      <w:pPr>
        <w:spacing w:after="0" w:line="259" w:lineRule="auto"/>
        <w:ind w:left="115" w:firstLine="0"/>
        <w:rPr>
          <w:sz w:val="26"/>
          <w:szCs w:val="26"/>
        </w:rPr>
      </w:pPr>
    </w:p>
    <w:p w14:paraId="4CB1FA52" w14:textId="77777777" w:rsidR="000D4E37" w:rsidRPr="00776BC1" w:rsidRDefault="009C53D3" w:rsidP="001C79B1">
      <w:pPr>
        <w:spacing w:after="0" w:line="259" w:lineRule="auto"/>
        <w:ind w:left="115" w:firstLine="0"/>
        <w:rPr>
          <w:rFonts w:ascii="Arial" w:hAnsi="Arial" w:cs="Arial"/>
          <w:sz w:val="24"/>
          <w:szCs w:val="24"/>
        </w:rPr>
      </w:pPr>
      <w:r w:rsidRPr="00776BC1">
        <w:rPr>
          <w:rFonts w:ascii="Arial" w:hAnsi="Arial" w:cs="Arial"/>
          <w:sz w:val="24"/>
          <w:szCs w:val="24"/>
        </w:rPr>
        <w:t>Vous arrivez sur une page d’accueil :</w:t>
      </w:r>
    </w:p>
    <w:p w14:paraId="519CD519" w14:textId="5B723A38" w:rsidR="00EC5C7F" w:rsidRPr="009C53D3" w:rsidRDefault="006E0D63" w:rsidP="001C79B1">
      <w:pPr>
        <w:spacing w:after="0" w:line="259" w:lineRule="auto"/>
        <w:ind w:left="115" w:firstLine="0"/>
        <w:rPr>
          <w:sz w:val="20"/>
        </w:rPr>
      </w:pPr>
      <w:r w:rsidRPr="005B2B9D">
        <w:rPr>
          <w:noProof/>
        </w:rPr>
        <w:drawing>
          <wp:inline distT="0" distB="0" distL="0" distR="0" wp14:anchorId="48306889" wp14:editId="5370A8ED">
            <wp:extent cx="6153150" cy="260985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53150" cy="2609850"/>
                    </a:xfrm>
                    <a:prstGeom prst="rect">
                      <a:avLst/>
                    </a:prstGeom>
                  </pic:spPr>
                </pic:pic>
              </a:graphicData>
            </a:graphic>
          </wp:inline>
        </w:drawing>
      </w:r>
    </w:p>
    <w:p w14:paraId="08A810EE" w14:textId="77777777" w:rsidR="00D2463F" w:rsidRPr="006E0D63" w:rsidRDefault="00E82E5C" w:rsidP="00E82E5C">
      <w:pPr>
        <w:pStyle w:val="Titre3"/>
        <w:spacing w:after="245"/>
        <w:ind w:right="210"/>
        <w:rPr>
          <w:rFonts w:ascii="Arial" w:hAnsi="Arial" w:cs="Arial"/>
        </w:rPr>
      </w:pPr>
      <w:r w:rsidRPr="006E0D63">
        <w:rPr>
          <w:rFonts w:ascii="Arial" w:hAnsi="Arial" w:cs="Arial"/>
        </w:rPr>
        <w:t>Vous êtes v</w:t>
      </w:r>
      <w:r w:rsidR="00D2463F" w:rsidRPr="006E0D63">
        <w:rPr>
          <w:rFonts w:ascii="Arial" w:hAnsi="Arial" w:cs="Arial"/>
        </w:rPr>
        <w:t>alideur hiérarchique VH1</w:t>
      </w:r>
      <w:r w:rsidRPr="006E0D63">
        <w:rPr>
          <w:rFonts w:ascii="Arial" w:hAnsi="Arial" w:cs="Arial"/>
        </w:rPr>
        <w:t xml:space="preserve"> </w:t>
      </w:r>
    </w:p>
    <w:p w14:paraId="329E1CB4" w14:textId="77777777" w:rsidR="00D2463F" w:rsidRDefault="00D2463F" w:rsidP="00D2463F">
      <w:pPr>
        <w:spacing w:after="0" w:line="259" w:lineRule="auto"/>
        <w:ind w:left="0" w:firstLine="0"/>
        <w:jc w:val="both"/>
        <w:rPr>
          <w:rFonts w:ascii="Arial" w:eastAsiaTheme="minorEastAsia" w:hAnsi="Arial" w:cs="Arial"/>
          <w:bCs/>
          <w:color w:val="auto"/>
          <w:sz w:val="24"/>
          <w:szCs w:val="24"/>
        </w:rPr>
      </w:pPr>
      <w:r w:rsidRPr="00D2463F">
        <w:rPr>
          <w:rFonts w:ascii="Arial" w:eastAsiaTheme="minorEastAsia" w:hAnsi="Arial" w:cs="Arial"/>
          <w:bCs/>
          <w:color w:val="auto"/>
          <w:sz w:val="24"/>
          <w:szCs w:val="24"/>
        </w:rPr>
        <w:t xml:space="preserve">Dans l’application CHORUS-DT, vous avez reçu une habilitation pour assurer le rôle </w:t>
      </w:r>
      <w:r>
        <w:rPr>
          <w:rFonts w:ascii="Arial" w:eastAsiaTheme="minorEastAsia" w:hAnsi="Arial" w:cs="Arial"/>
          <w:bCs/>
          <w:color w:val="auto"/>
          <w:sz w:val="24"/>
          <w:szCs w:val="24"/>
        </w:rPr>
        <w:t xml:space="preserve">de </w:t>
      </w:r>
      <w:r w:rsidRPr="00D2463F">
        <w:rPr>
          <w:rFonts w:ascii="Arial" w:eastAsiaTheme="minorEastAsia" w:hAnsi="Arial" w:cs="Arial"/>
          <w:bCs/>
          <w:color w:val="auto"/>
          <w:sz w:val="24"/>
          <w:szCs w:val="24"/>
        </w:rPr>
        <w:t xml:space="preserve">Valideur Hiérarchique (VH1) auprès des collègues pour lesquels vous coordonnez </w:t>
      </w:r>
      <w:r>
        <w:rPr>
          <w:rFonts w:ascii="Arial" w:eastAsiaTheme="minorEastAsia" w:hAnsi="Arial" w:cs="Arial"/>
          <w:bCs/>
          <w:color w:val="auto"/>
          <w:sz w:val="24"/>
          <w:szCs w:val="24"/>
        </w:rPr>
        <w:t xml:space="preserve">les </w:t>
      </w:r>
      <w:r w:rsidRPr="00D2463F">
        <w:rPr>
          <w:rFonts w:ascii="Arial" w:eastAsiaTheme="minorEastAsia" w:hAnsi="Arial" w:cs="Arial"/>
          <w:bCs/>
          <w:color w:val="auto"/>
          <w:sz w:val="24"/>
          <w:szCs w:val="24"/>
        </w:rPr>
        <w:t>déplacements</w:t>
      </w:r>
      <w:r w:rsidR="009A095F">
        <w:rPr>
          <w:rFonts w:ascii="Arial" w:eastAsiaTheme="minorEastAsia" w:hAnsi="Arial" w:cs="Arial"/>
          <w:bCs/>
          <w:color w:val="auto"/>
          <w:sz w:val="24"/>
          <w:szCs w:val="24"/>
        </w:rPr>
        <w:t xml:space="preserve"> en liaison avec les </w:t>
      </w:r>
      <w:r>
        <w:rPr>
          <w:rFonts w:ascii="Arial" w:eastAsiaTheme="minorEastAsia" w:hAnsi="Arial" w:cs="Arial"/>
          <w:bCs/>
          <w:color w:val="auto"/>
          <w:sz w:val="24"/>
          <w:szCs w:val="24"/>
        </w:rPr>
        <w:t>ge</w:t>
      </w:r>
      <w:r w:rsidRPr="00D2463F">
        <w:rPr>
          <w:rFonts w:ascii="Arial" w:eastAsiaTheme="minorEastAsia" w:hAnsi="Arial" w:cs="Arial"/>
          <w:bCs/>
          <w:color w:val="auto"/>
          <w:sz w:val="24"/>
          <w:szCs w:val="24"/>
        </w:rPr>
        <w:t>stionnaire</w:t>
      </w:r>
      <w:r w:rsidR="009A095F">
        <w:rPr>
          <w:rFonts w:ascii="Arial" w:eastAsiaTheme="minorEastAsia" w:hAnsi="Arial" w:cs="Arial"/>
          <w:bCs/>
          <w:color w:val="auto"/>
          <w:sz w:val="24"/>
          <w:szCs w:val="24"/>
        </w:rPr>
        <w:t>s</w:t>
      </w:r>
      <w:r w:rsidRPr="00D2463F">
        <w:rPr>
          <w:rFonts w:ascii="Arial" w:eastAsiaTheme="minorEastAsia" w:hAnsi="Arial" w:cs="Arial"/>
          <w:bCs/>
          <w:color w:val="auto"/>
          <w:sz w:val="24"/>
          <w:szCs w:val="24"/>
        </w:rPr>
        <w:t xml:space="preserve"> de la Cellule DT. </w:t>
      </w:r>
    </w:p>
    <w:p w14:paraId="76BFFF9A" w14:textId="77777777" w:rsidR="00D2463F" w:rsidRPr="00D2463F" w:rsidRDefault="00D2463F" w:rsidP="00D2463F">
      <w:pPr>
        <w:spacing w:after="0" w:line="259" w:lineRule="auto"/>
        <w:ind w:left="0" w:firstLine="0"/>
        <w:jc w:val="both"/>
        <w:rPr>
          <w:rFonts w:ascii="Arial" w:eastAsiaTheme="minorEastAsia" w:hAnsi="Arial" w:cs="Arial"/>
          <w:bCs/>
          <w:color w:val="auto"/>
          <w:sz w:val="24"/>
          <w:szCs w:val="24"/>
        </w:rPr>
      </w:pPr>
    </w:p>
    <w:p w14:paraId="3EBDAB76" w14:textId="77777777" w:rsidR="00F81830" w:rsidRPr="00D2463F" w:rsidRDefault="00D2463F" w:rsidP="00D2463F">
      <w:pPr>
        <w:spacing w:after="0" w:line="259" w:lineRule="auto"/>
        <w:ind w:left="0" w:firstLine="0"/>
        <w:jc w:val="both"/>
        <w:rPr>
          <w:rFonts w:ascii="Arial" w:eastAsiaTheme="minorEastAsia" w:hAnsi="Arial" w:cs="Arial"/>
          <w:bCs/>
          <w:color w:val="auto"/>
          <w:sz w:val="24"/>
          <w:szCs w:val="24"/>
        </w:rPr>
      </w:pPr>
      <w:r w:rsidRPr="00D2463F">
        <w:rPr>
          <w:rFonts w:ascii="Arial" w:eastAsiaTheme="minorEastAsia" w:hAnsi="Arial" w:cs="Arial"/>
          <w:bCs/>
          <w:color w:val="auto"/>
          <w:sz w:val="24"/>
          <w:szCs w:val="24"/>
        </w:rPr>
        <w:t xml:space="preserve">A ce titre, vous devez procéder dans l’application au contrôle et à la validation des </w:t>
      </w:r>
      <w:r>
        <w:rPr>
          <w:rFonts w:ascii="Arial" w:eastAsiaTheme="minorEastAsia" w:hAnsi="Arial" w:cs="Arial"/>
          <w:bCs/>
          <w:color w:val="auto"/>
          <w:sz w:val="24"/>
          <w:szCs w:val="24"/>
        </w:rPr>
        <w:t>actes</w:t>
      </w:r>
      <w:r w:rsidRPr="00D2463F">
        <w:rPr>
          <w:rFonts w:ascii="Arial" w:eastAsiaTheme="minorEastAsia" w:hAnsi="Arial" w:cs="Arial"/>
          <w:bCs/>
          <w:color w:val="auto"/>
          <w:sz w:val="24"/>
          <w:szCs w:val="24"/>
        </w:rPr>
        <w:t xml:space="preserve"> qu’ils auront effectués.</w:t>
      </w:r>
    </w:p>
    <w:p w14:paraId="0D6792BB" w14:textId="77777777" w:rsidR="00F81830" w:rsidRPr="0099261C" w:rsidRDefault="00F81830" w:rsidP="0099261C">
      <w:pPr>
        <w:spacing w:after="0" w:line="240" w:lineRule="auto"/>
        <w:ind w:left="988" w:firstLine="0"/>
        <w:rPr>
          <w:sz w:val="24"/>
        </w:rPr>
      </w:pPr>
    </w:p>
    <w:p w14:paraId="5974C0A3" w14:textId="77777777" w:rsidR="00F81830" w:rsidRDefault="009A095F" w:rsidP="00442326">
      <w:pPr>
        <w:autoSpaceDE w:val="0"/>
        <w:autoSpaceDN w:val="0"/>
        <w:adjustRightInd w:val="0"/>
        <w:spacing w:after="0" w:line="240" w:lineRule="auto"/>
        <w:ind w:left="0" w:firstLine="0"/>
        <w:jc w:val="both"/>
        <w:rPr>
          <w:rFonts w:ascii="Times New Roman" w:eastAsiaTheme="minorEastAsia" w:hAnsi="Times New Roman" w:cs="Times New Roman"/>
          <w:b/>
          <w:bCs/>
          <w:i/>
          <w:iCs/>
          <w:color w:val="0070C1"/>
          <w:sz w:val="22"/>
        </w:rPr>
      </w:pPr>
      <w:r>
        <w:rPr>
          <w:rFonts w:ascii="Times New Roman" w:eastAsiaTheme="minorEastAsia" w:hAnsi="Times New Roman" w:cs="Times New Roman"/>
          <w:b/>
          <w:bCs/>
          <w:i/>
          <w:iCs/>
          <w:color w:val="0070C1"/>
          <w:sz w:val="22"/>
        </w:rPr>
        <w:t>Vous savez que vous avez des ordres de mission à valider car vous recevez des mails automatiques en provenance de Chorus-DT…</w:t>
      </w:r>
    </w:p>
    <w:p w14:paraId="6F0F0999" w14:textId="77777777" w:rsidR="00442326" w:rsidRDefault="00442326" w:rsidP="009A095F">
      <w:pPr>
        <w:autoSpaceDE w:val="0"/>
        <w:autoSpaceDN w:val="0"/>
        <w:adjustRightInd w:val="0"/>
        <w:spacing w:after="0" w:line="240" w:lineRule="auto"/>
        <w:ind w:left="0" w:firstLine="0"/>
      </w:pPr>
      <w:r w:rsidRPr="00442326">
        <w:rPr>
          <w:rFonts w:ascii="Arial" w:eastAsiaTheme="minorEastAsia" w:hAnsi="Arial" w:cs="Arial"/>
          <w:b/>
          <w:bCs/>
          <w:color w:val="auto"/>
          <w:sz w:val="24"/>
          <w:szCs w:val="24"/>
        </w:rPr>
        <w:t>Attention</w:t>
      </w:r>
      <w:r w:rsidRPr="00442326">
        <w:rPr>
          <w:rFonts w:ascii="Arial" w:eastAsiaTheme="minorEastAsia" w:hAnsi="Arial" w:cs="Arial"/>
          <w:bCs/>
          <w:color w:val="auto"/>
          <w:sz w:val="24"/>
          <w:szCs w:val="24"/>
        </w:rPr>
        <w:t>, le lien est inactif. Vous ne pouvez donc pas accéder à Chorus-DT en cliquant à l’endroit indiqué.</w:t>
      </w:r>
    </w:p>
    <w:p w14:paraId="2EF0315D" w14:textId="77777777" w:rsidR="0099261C" w:rsidRDefault="0099261C" w:rsidP="0099261C">
      <w:pPr>
        <w:autoSpaceDE w:val="0"/>
        <w:autoSpaceDN w:val="0"/>
        <w:adjustRightInd w:val="0"/>
        <w:spacing w:after="0" w:line="240" w:lineRule="auto"/>
        <w:ind w:left="0" w:firstLine="0"/>
        <w:rPr>
          <w:rFonts w:ascii="Arial" w:eastAsiaTheme="minorEastAsia" w:hAnsi="Arial" w:cs="Arial"/>
          <w:bCs/>
          <w:color w:val="auto"/>
          <w:sz w:val="24"/>
          <w:szCs w:val="24"/>
        </w:rPr>
      </w:pPr>
    </w:p>
    <w:p w14:paraId="4FA27D26" w14:textId="77777777" w:rsidR="0099261C" w:rsidRDefault="0099261C" w:rsidP="0099261C">
      <w:pPr>
        <w:autoSpaceDE w:val="0"/>
        <w:autoSpaceDN w:val="0"/>
        <w:adjustRightInd w:val="0"/>
        <w:spacing w:after="0" w:line="240" w:lineRule="auto"/>
        <w:ind w:left="0" w:firstLine="0"/>
        <w:rPr>
          <w:rFonts w:ascii="Arial" w:eastAsiaTheme="minorEastAsia" w:hAnsi="Arial" w:cs="Arial"/>
          <w:bCs/>
          <w:color w:val="auto"/>
          <w:sz w:val="24"/>
          <w:szCs w:val="24"/>
        </w:rPr>
      </w:pPr>
      <w:r w:rsidRPr="0099261C">
        <w:rPr>
          <w:rFonts w:ascii="Arial" w:eastAsiaTheme="minorEastAsia" w:hAnsi="Arial" w:cs="Arial"/>
          <w:bCs/>
          <w:color w:val="auto"/>
          <w:sz w:val="24"/>
          <w:szCs w:val="24"/>
        </w:rPr>
        <w:t>Les ordres de mission qui attendent votre validation sont à rechercher ici (accéder au menu Chorus-DT) :</w:t>
      </w:r>
    </w:p>
    <w:p w14:paraId="27A7F5C5" w14:textId="77777777" w:rsidR="0099261C" w:rsidRPr="0099261C" w:rsidRDefault="0099261C" w:rsidP="0099261C">
      <w:pPr>
        <w:autoSpaceDE w:val="0"/>
        <w:autoSpaceDN w:val="0"/>
        <w:adjustRightInd w:val="0"/>
        <w:spacing w:after="0" w:line="240" w:lineRule="auto"/>
        <w:ind w:left="0" w:firstLine="0"/>
        <w:rPr>
          <w:rFonts w:ascii="Arial" w:eastAsiaTheme="minorEastAsia" w:hAnsi="Arial" w:cs="Arial"/>
          <w:bCs/>
          <w:color w:val="auto"/>
          <w:sz w:val="24"/>
          <w:szCs w:val="24"/>
        </w:rPr>
      </w:pPr>
    </w:p>
    <w:p w14:paraId="718C4DAC" w14:textId="77777777" w:rsidR="00365699" w:rsidRDefault="0099261C">
      <w:pPr>
        <w:spacing w:after="0" w:line="259" w:lineRule="auto"/>
        <w:ind w:left="228" w:firstLine="0"/>
      </w:pPr>
      <w:r>
        <w:rPr>
          <w:noProof/>
        </w:rPr>
        <w:drawing>
          <wp:inline distT="0" distB="0" distL="0" distR="0" wp14:anchorId="27041C91" wp14:editId="63C8BE7D">
            <wp:extent cx="6134100" cy="1365250"/>
            <wp:effectExtent l="0" t="0" r="0" b="6350"/>
            <wp:docPr id="36035" name="Image 36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34100" cy="1365250"/>
                    </a:xfrm>
                    <a:prstGeom prst="rect">
                      <a:avLst/>
                    </a:prstGeom>
                  </pic:spPr>
                </pic:pic>
              </a:graphicData>
            </a:graphic>
          </wp:inline>
        </w:drawing>
      </w:r>
    </w:p>
    <w:p w14:paraId="2E8CA7C9" w14:textId="77777777" w:rsidR="003F40BE" w:rsidRDefault="003F40BE" w:rsidP="0099261C">
      <w:pPr>
        <w:spacing w:after="0" w:line="259" w:lineRule="auto"/>
        <w:ind w:left="228" w:firstLine="0"/>
        <w:rPr>
          <w:rFonts w:ascii="Arial" w:eastAsiaTheme="minorEastAsia" w:hAnsi="Arial" w:cs="Arial"/>
          <w:bCs/>
          <w:color w:val="auto"/>
          <w:sz w:val="24"/>
          <w:szCs w:val="24"/>
        </w:rPr>
      </w:pPr>
    </w:p>
    <w:p w14:paraId="650D9DDD" w14:textId="77777777" w:rsidR="0099261C" w:rsidRDefault="0099261C" w:rsidP="0099261C">
      <w:pPr>
        <w:spacing w:after="0" w:line="259" w:lineRule="auto"/>
        <w:ind w:left="228" w:firstLine="0"/>
        <w:rPr>
          <w:rFonts w:ascii="Arial" w:eastAsiaTheme="minorEastAsia" w:hAnsi="Arial" w:cs="Arial"/>
          <w:bCs/>
          <w:color w:val="auto"/>
          <w:sz w:val="24"/>
          <w:szCs w:val="24"/>
        </w:rPr>
      </w:pPr>
      <w:r>
        <w:rPr>
          <w:rFonts w:ascii="Arial" w:eastAsiaTheme="minorEastAsia" w:hAnsi="Arial" w:cs="Arial"/>
          <w:bCs/>
          <w:color w:val="auto"/>
          <w:sz w:val="24"/>
          <w:szCs w:val="24"/>
        </w:rPr>
        <w:t xml:space="preserve">Ou via </w:t>
      </w:r>
      <w:r w:rsidR="00E40A55">
        <w:rPr>
          <w:rFonts w:ascii="Arial" w:eastAsiaTheme="minorEastAsia" w:hAnsi="Arial" w:cs="Arial"/>
          <w:bCs/>
          <w:color w:val="auto"/>
          <w:sz w:val="24"/>
          <w:szCs w:val="24"/>
        </w:rPr>
        <w:t>L</w:t>
      </w:r>
      <w:r>
        <w:rPr>
          <w:rFonts w:ascii="Arial" w:eastAsiaTheme="minorEastAsia" w:hAnsi="Arial" w:cs="Arial"/>
          <w:bCs/>
          <w:color w:val="auto"/>
          <w:sz w:val="24"/>
          <w:szCs w:val="24"/>
        </w:rPr>
        <w:t>iste</w:t>
      </w:r>
      <w:r w:rsidR="00E40A55">
        <w:rPr>
          <w:rFonts w:ascii="Arial" w:eastAsiaTheme="minorEastAsia" w:hAnsi="Arial" w:cs="Arial"/>
          <w:bCs/>
          <w:color w:val="auto"/>
          <w:sz w:val="24"/>
          <w:szCs w:val="24"/>
        </w:rPr>
        <w:t>s</w:t>
      </w:r>
      <w:r>
        <w:rPr>
          <w:rFonts w:ascii="Arial" w:eastAsiaTheme="minorEastAsia" w:hAnsi="Arial" w:cs="Arial"/>
          <w:bCs/>
          <w:color w:val="auto"/>
          <w:sz w:val="24"/>
          <w:szCs w:val="24"/>
        </w:rPr>
        <w:t xml:space="preserve"> OM/EF</w:t>
      </w:r>
      <w:r w:rsidR="00F9512A">
        <w:rPr>
          <w:rFonts w:ascii="Arial" w:eastAsiaTheme="minorEastAsia" w:hAnsi="Arial" w:cs="Arial"/>
          <w:bCs/>
          <w:color w:val="auto"/>
          <w:sz w:val="24"/>
          <w:szCs w:val="24"/>
        </w:rPr>
        <w:t> </w:t>
      </w:r>
      <w:r w:rsidR="00442326">
        <w:rPr>
          <w:rFonts w:ascii="Arial" w:eastAsiaTheme="minorEastAsia" w:hAnsi="Arial" w:cs="Arial"/>
          <w:bCs/>
          <w:color w:val="auto"/>
          <w:sz w:val="24"/>
          <w:szCs w:val="24"/>
        </w:rPr>
        <w:t xml:space="preserve">en haut à droite </w:t>
      </w:r>
      <w:r w:rsidR="00F9512A">
        <w:rPr>
          <w:rFonts w:ascii="Arial" w:eastAsiaTheme="minorEastAsia" w:hAnsi="Arial" w:cs="Arial"/>
          <w:bCs/>
          <w:color w:val="auto"/>
          <w:sz w:val="24"/>
          <w:szCs w:val="24"/>
        </w:rPr>
        <w:t xml:space="preserve">; </w:t>
      </w:r>
      <w:r w:rsidR="00442326">
        <w:rPr>
          <w:rFonts w:ascii="Arial" w:eastAsiaTheme="minorEastAsia" w:hAnsi="Arial" w:cs="Arial"/>
          <w:bCs/>
          <w:color w:val="auto"/>
          <w:sz w:val="24"/>
          <w:szCs w:val="24"/>
        </w:rPr>
        <w:t>« </w:t>
      </w:r>
      <w:r w:rsidR="00F9512A">
        <w:rPr>
          <w:rFonts w:ascii="Arial" w:eastAsiaTheme="minorEastAsia" w:hAnsi="Arial" w:cs="Arial"/>
          <w:bCs/>
          <w:color w:val="auto"/>
          <w:sz w:val="24"/>
          <w:szCs w:val="24"/>
        </w:rPr>
        <w:t>Ordres de mission pour traitement</w:t>
      </w:r>
      <w:r w:rsidR="00442326">
        <w:rPr>
          <w:rFonts w:ascii="Arial" w:eastAsiaTheme="minorEastAsia" w:hAnsi="Arial" w:cs="Arial"/>
          <w:bCs/>
          <w:color w:val="auto"/>
          <w:sz w:val="24"/>
          <w:szCs w:val="24"/>
        </w:rPr>
        <w:t> »</w:t>
      </w:r>
      <w:r w:rsidR="00E40A55">
        <w:rPr>
          <w:rFonts w:ascii="Arial" w:eastAsiaTheme="minorEastAsia" w:hAnsi="Arial" w:cs="Arial"/>
          <w:bCs/>
          <w:color w:val="auto"/>
          <w:sz w:val="24"/>
          <w:szCs w:val="24"/>
        </w:rPr>
        <w:t> :</w:t>
      </w:r>
    </w:p>
    <w:p w14:paraId="566E0AF0" w14:textId="77777777" w:rsidR="00C644CB" w:rsidRDefault="00C644CB" w:rsidP="0099261C">
      <w:pPr>
        <w:spacing w:after="0" w:line="259" w:lineRule="auto"/>
        <w:ind w:left="228" w:firstLine="0"/>
        <w:rPr>
          <w:rFonts w:ascii="Arial" w:eastAsiaTheme="minorEastAsia" w:hAnsi="Arial" w:cs="Arial"/>
          <w:bCs/>
          <w:color w:val="auto"/>
          <w:sz w:val="24"/>
          <w:szCs w:val="24"/>
        </w:rPr>
      </w:pPr>
    </w:p>
    <w:p w14:paraId="56A6895B" w14:textId="77777777" w:rsidR="0099261C" w:rsidRDefault="00C644CB" w:rsidP="0099261C">
      <w:pPr>
        <w:spacing w:after="0" w:line="259" w:lineRule="auto"/>
        <w:ind w:left="228" w:firstLine="0"/>
      </w:pPr>
      <w:r>
        <w:rPr>
          <w:noProof/>
        </w:rPr>
        <w:drawing>
          <wp:inline distT="0" distB="0" distL="0" distR="0" wp14:anchorId="2740BD1E" wp14:editId="79A3FD77">
            <wp:extent cx="6108700" cy="336550"/>
            <wp:effectExtent l="0" t="0" r="6350" b="6350"/>
            <wp:docPr id="36036" name="Image 36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08700" cy="336550"/>
                    </a:xfrm>
                    <a:prstGeom prst="rect">
                      <a:avLst/>
                    </a:prstGeom>
                  </pic:spPr>
                </pic:pic>
              </a:graphicData>
            </a:graphic>
          </wp:inline>
        </w:drawing>
      </w:r>
    </w:p>
    <w:p w14:paraId="4DF03EAD" w14:textId="77777777" w:rsidR="00C644CB" w:rsidRDefault="00C644CB" w:rsidP="0099261C">
      <w:pPr>
        <w:spacing w:after="0" w:line="259" w:lineRule="auto"/>
        <w:ind w:left="228" w:firstLine="0"/>
      </w:pPr>
    </w:p>
    <w:p w14:paraId="14A14BCA" w14:textId="77777777" w:rsidR="00365699" w:rsidRDefault="00F9512A" w:rsidP="00F9512A">
      <w:pPr>
        <w:spacing w:after="0" w:line="259" w:lineRule="auto"/>
        <w:ind w:left="708" w:firstLine="0"/>
        <w:rPr>
          <w:rFonts w:ascii="Arial" w:eastAsiaTheme="minorEastAsia" w:hAnsi="Arial" w:cs="Arial"/>
          <w:bCs/>
          <w:i/>
          <w:color w:val="auto"/>
          <w:sz w:val="24"/>
          <w:szCs w:val="24"/>
          <w:u w:val="single"/>
        </w:rPr>
      </w:pPr>
      <w:r w:rsidRPr="00F9512A">
        <w:rPr>
          <w:rFonts w:ascii="Arial" w:eastAsiaTheme="minorEastAsia" w:hAnsi="Arial" w:cs="Arial"/>
          <w:bCs/>
          <w:i/>
          <w:color w:val="auto"/>
          <w:sz w:val="24"/>
          <w:szCs w:val="24"/>
          <w:u w:val="single"/>
        </w:rPr>
        <w:t>Résultat</w:t>
      </w:r>
    </w:p>
    <w:p w14:paraId="0AE54F2A" w14:textId="77777777" w:rsidR="00E40A55" w:rsidRPr="00F9512A" w:rsidRDefault="00E40A55" w:rsidP="00F9512A">
      <w:pPr>
        <w:spacing w:after="0" w:line="259" w:lineRule="auto"/>
        <w:ind w:left="708" w:firstLine="0"/>
        <w:rPr>
          <w:rFonts w:ascii="Arial" w:eastAsiaTheme="minorEastAsia" w:hAnsi="Arial" w:cs="Arial"/>
          <w:bCs/>
          <w:i/>
          <w:color w:val="auto"/>
          <w:sz w:val="24"/>
          <w:szCs w:val="24"/>
          <w:u w:val="single"/>
        </w:rPr>
      </w:pPr>
    </w:p>
    <w:p w14:paraId="1A1ABC60" w14:textId="77777777" w:rsidR="00365699" w:rsidRDefault="00C644CB">
      <w:pPr>
        <w:spacing w:after="0" w:line="259" w:lineRule="auto"/>
        <w:ind w:left="326" w:firstLine="0"/>
      </w:pPr>
      <w:r>
        <w:rPr>
          <w:noProof/>
        </w:rPr>
        <w:drawing>
          <wp:inline distT="0" distB="0" distL="0" distR="0" wp14:anchorId="233FA8B5" wp14:editId="5C37DF93">
            <wp:extent cx="6096000" cy="1087755"/>
            <wp:effectExtent l="0" t="0" r="0" b="0"/>
            <wp:docPr id="36037" name="Image 36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96000" cy="1087755"/>
                    </a:xfrm>
                    <a:prstGeom prst="rect">
                      <a:avLst/>
                    </a:prstGeom>
                  </pic:spPr>
                </pic:pic>
              </a:graphicData>
            </a:graphic>
          </wp:inline>
        </w:drawing>
      </w:r>
    </w:p>
    <w:p w14:paraId="0EB9789C" w14:textId="77777777" w:rsidR="00E40A55" w:rsidRDefault="00E40A55" w:rsidP="003C7991">
      <w:pPr>
        <w:autoSpaceDE w:val="0"/>
        <w:autoSpaceDN w:val="0"/>
        <w:adjustRightInd w:val="0"/>
        <w:spacing w:after="0" w:line="240" w:lineRule="auto"/>
        <w:ind w:left="0" w:firstLine="0"/>
        <w:rPr>
          <w:rFonts w:ascii="Arial" w:eastAsiaTheme="minorEastAsia" w:hAnsi="Arial" w:cs="Arial"/>
          <w:bCs/>
          <w:color w:val="auto"/>
          <w:sz w:val="24"/>
          <w:szCs w:val="24"/>
        </w:rPr>
      </w:pPr>
    </w:p>
    <w:p w14:paraId="7C54A1F4" w14:textId="77777777" w:rsidR="00E40A55" w:rsidRPr="00F9512A" w:rsidRDefault="00F9512A"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r w:rsidRPr="00F9512A">
        <w:rPr>
          <w:rFonts w:ascii="Arial" w:eastAsiaTheme="minorEastAsia" w:hAnsi="Arial" w:cs="Arial"/>
          <w:bCs/>
          <w:color w:val="auto"/>
          <w:sz w:val="24"/>
          <w:szCs w:val="24"/>
        </w:rPr>
        <w:t xml:space="preserve">Pour valider, cliquez sur le nom de l’un de vos collaborateurs. </w:t>
      </w:r>
      <w:r w:rsidR="003F40BE" w:rsidRPr="00F9512A">
        <w:rPr>
          <w:rFonts w:ascii="Arial" w:eastAsiaTheme="minorEastAsia" w:hAnsi="Arial" w:cs="Arial"/>
          <w:bCs/>
          <w:color w:val="auto"/>
          <w:sz w:val="24"/>
          <w:szCs w:val="24"/>
        </w:rPr>
        <w:t>Son ordre de mission s’ouvre.</w:t>
      </w:r>
    </w:p>
    <w:p w14:paraId="55D61110" w14:textId="77777777" w:rsidR="00E40A55" w:rsidRPr="003B0C9B" w:rsidRDefault="003F61BB" w:rsidP="00E40A55">
      <w:pPr>
        <w:keepNext/>
        <w:keepLines/>
        <w:shd w:val="clear" w:color="auto" w:fill="DAEDEF"/>
        <w:spacing w:after="245" w:line="259" w:lineRule="auto"/>
        <w:ind w:left="0" w:right="210" w:firstLine="0"/>
        <w:jc w:val="center"/>
        <w:outlineLvl w:val="2"/>
        <w:rPr>
          <w:rFonts w:ascii="Arial" w:hAnsi="Arial" w:cs="Arial"/>
          <w:sz w:val="36"/>
        </w:rPr>
      </w:pPr>
      <w:r w:rsidRPr="003B0C9B">
        <w:rPr>
          <w:rFonts w:ascii="Arial" w:hAnsi="Arial" w:cs="Arial"/>
          <w:sz w:val="36"/>
        </w:rPr>
        <w:t>Va</w:t>
      </w:r>
      <w:r w:rsidR="00E40A55" w:rsidRPr="003B0C9B">
        <w:rPr>
          <w:rFonts w:ascii="Arial" w:hAnsi="Arial" w:cs="Arial"/>
          <w:sz w:val="36"/>
        </w:rPr>
        <w:t xml:space="preserve">lideur hiérarchique VH1 – </w:t>
      </w:r>
      <w:r w:rsidR="00E40A55" w:rsidRPr="003B0C9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Comment valider les frais ?</w:t>
      </w:r>
    </w:p>
    <w:p w14:paraId="105983BC" w14:textId="77777777" w:rsidR="003F40BE" w:rsidRDefault="00442326" w:rsidP="00BA732A">
      <w:pPr>
        <w:autoSpaceDE w:val="0"/>
        <w:autoSpaceDN w:val="0"/>
        <w:adjustRightInd w:val="0"/>
        <w:spacing w:after="0" w:line="240" w:lineRule="auto"/>
        <w:ind w:left="0" w:firstLine="0"/>
        <w:jc w:val="both"/>
        <w:rPr>
          <w:rFonts w:ascii="Arial" w:eastAsiaTheme="minorEastAsia" w:hAnsi="Arial" w:cs="Arial"/>
          <w:bCs/>
          <w:color w:val="auto"/>
          <w:sz w:val="24"/>
          <w:szCs w:val="24"/>
        </w:rPr>
      </w:pPr>
      <w:r>
        <w:rPr>
          <w:rFonts w:ascii="Arial" w:eastAsiaTheme="minorEastAsia" w:hAnsi="Arial" w:cs="Arial"/>
          <w:bCs/>
          <w:color w:val="auto"/>
          <w:sz w:val="24"/>
          <w:szCs w:val="24"/>
        </w:rPr>
        <w:t>Vous devrez vérifier s</w:t>
      </w:r>
      <w:r w:rsidR="003F40BE" w:rsidRPr="00F9512A">
        <w:rPr>
          <w:rFonts w:ascii="Arial" w:eastAsiaTheme="minorEastAsia" w:hAnsi="Arial" w:cs="Arial"/>
          <w:bCs/>
          <w:color w:val="auto"/>
          <w:sz w:val="24"/>
          <w:szCs w:val="24"/>
        </w:rPr>
        <w:t>i les déplacements</w:t>
      </w:r>
      <w:r w:rsidR="003F40BE">
        <w:rPr>
          <w:rFonts w:ascii="Arial" w:eastAsiaTheme="minorEastAsia" w:hAnsi="Arial" w:cs="Arial"/>
          <w:bCs/>
          <w:color w:val="auto"/>
          <w:sz w:val="24"/>
          <w:szCs w:val="24"/>
        </w:rPr>
        <w:t xml:space="preserve"> </w:t>
      </w:r>
      <w:r w:rsidR="003F40BE" w:rsidRPr="00F9512A">
        <w:rPr>
          <w:rFonts w:ascii="Arial" w:eastAsiaTheme="minorEastAsia" w:hAnsi="Arial" w:cs="Arial"/>
          <w:bCs/>
          <w:color w:val="auto"/>
          <w:sz w:val="24"/>
          <w:szCs w:val="24"/>
        </w:rPr>
        <w:t>indiqués dans le pavé des frais kilométriques</w:t>
      </w:r>
      <w:r>
        <w:rPr>
          <w:rFonts w:ascii="Arial" w:eastAsiaTheme="minorEastAsia" w:hAnsi="Arial" w:cs="Arial"/>
          <w:bCs/>
          <w:color w:val="auto"/>
          <w:sz w:val="24"/>
          <w:szCs w:val="24"/>
        </w:rPr>
        <w:t>,</w:t>
      </w:r>
      <w:r w:rsidR="003F40BE" w:rsidRPr="00F9512A">
        <w:rPr>
          <w:rFonts w:ascii="Arial" w:eastAsiaTheme="minorEastAsia" w:hAnsi="Arial" w:cs="Arial"/>
          <w:bCs/>
          <w:color w:val="auto"/>
          <w:sz w:val="24"/>
          <w:szCs w:val="24"/>
        </w:rPr>
        <w:t xml:space="preserve"> les demandes de frais supplémentaires de repas</w:t>
      </w:r>
      <w:r>
        <w:rPr>
          <w:rFonts w:ascii="Arial" w:eastAsiaTheme="minorEastAsia" w:hAnsi="Arial" w:cs="Arial"/>
          <w:bCs/>
          <w:color w:val="auto"/>
          <w:sz w:val="24"/>
          <w:szCs w:val="24"/>
        </w:rPr>
        <w:t xml:space="preserve">, le secteur de déplacement, l’imputation des dépenses, lieux de départ et de retour, moyen de transport </w:t>
      </w:r>
      <w:r w:rsidR="003F40BE" w:rsidRPr="00F9512A">
        <w:rPr>
          <w:rFonts w:ascii="Arial" w:eastAsiaTheme="minorEastAsia" w:hAnsi="Arial" w:cs="Arial"/>
          <w:bCs/>
          <w:color w:val="auto"/>
          <w:sz w:val="24"/>
          <w:szCs w:val="24"/>
        </w:rPr>
        <w:t>sont</w:t>
      </w:r>
      <w:r w:rsidR="003F40BE">
        <w:rPr>
          <w:rFonts w:ascii="Arial" w:eastAsiaTheme="minorEastAsia" w:hAnsi="Arial" w:cs="Arial"/>
          <w:bCs/>
          <w:color w:val="auto"/>
          <w:sz w:val="24"/>
          <w:szCs w:val="24"/>
        </w:rPr>
        <w:t xml:space="preserve"> </w:t>
      </w:r>
      <w:r w:rsidR="003F40BE" w:rsidRPr="00F9512A">
        <w:rPr>
          <w:rFonts w:ascii="Arial" w:eastAsiaTheme="minorEastAsia" w:hAnsi="Arial" w:cs="Arial"/>
          <w:bCs/>
          <w:color w:val="auto"/>
          <w:sz w:val="24"/>
          <w:szCs w:val="24"/>
        </w:rPr>
        <w:t>conformes à la</w:t>
      </w:r>
      <w:r w:rsidR="0018614B">
        <w:rPr>
          <w:rFonts w:ascii="Arial" w:eastAsiaTheme="minorEastAsia" w:hAnsi="Arial" w:cs="Arial"/>
          <w:bCs/>
          <w:color w:val="auto"/>
          <w:sz w:val="24"/>
          <w:szCs w:val="24"/>
        </w:rPr>
        <w:t xml:space="preserve"> mission.</w:t>
      </w:r>
    </w:p>
    <w:p w14:paraId="551F6C82" w14:textId="77777777" w:rsidR="003F40BE" w:rsidRDefault="003F40BE"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p>
    <w:p w14:paraId="31928D52" w14:textId="77777777" w:rsidR="00EA5640" w:rsidRPr="00AA4D55" w:rsidRDefault="00EA5640" w:rsidP="003F40BE">
      <w:pPr>
        <w:autoSpaceDE w:val="0"/>
        <w:autoSpaceDN w:val="0"/>
        <w:adjustRightInd w:val="0"/>
        <w:spacing w:after="0" w:line="240" w:lineRule="auto"/>
        <w:ind w:left="0" w:firstLine="0"/>
        <w:jc w:val="both"/>
        <w:rPr>
          <w:rFonts w:ascii="Arial" w:eastAsiaTheme="minorEastAsia" w:hAnsi="Arial" w:cs="Arial"/>
          <w:b/>
          <w:bCs/>
          <w:color w:val="auto"/>
          <w:sz w:val="24"/>
          <w:szCs w:val="24"/>
          <w:u w:val="single"/>
        </w:rPr>
      </w:pPr>
      <w:r w:rsidRPr="00AA4D55">
        <w:rPr>
          <w:rFonts w:ascii="Arial" w:eastAsiaTheme="minorEastAsia" w:hAnsi="Arial" w:cs="Arial"/>
          <w:b/>
          <w:bCs/>
          <w:color w:val="auto"/>
          <w:sz w:val="24"/>
          <w:szCs w:val="24"/>
          <w:u w:val="single"/>
        </w:rPr>
        <w:t>Comment consulter les frais exposés ?</w:t>
      </w:r>
    </w:p>
    <w:p w14:paraId="5E445150" w14:textId="77777777" w:rsidR="00EA5640" w:rsidRDefault="00EA5640"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p>
    <w:p w14:paraId="7DF051AF" w14:textId="77777777" w:rsidR="00EA5640" w:rsidRDefault="00EA5640"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r>
        <w:rPr>
          <w:rFonts w:ascii="Arial" w:eastAsiaTheme="minorEastAsia" w:hAnsi="Arial" w:cs="Arial"/>
          <w:bCs/>
          <w:color w:val="auto"/>
          <w:sz w:val="24"/>
          <w:szCs w:val="24"/>
        </w:rPr>
        <w:t>Cliquez sur l’onglet « Indemnités kilométriques »</w:t>
      </w:r>
    </w:p>
    <w:p w14:paraId="077AAECC" w14:textId="77777777" w:rsidR="0018614B" w:rsidRDefault="0018614B"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p>
    <w:p w14:paraId="08908448" w14:textId="77777777" w:rsidR="00AA4D55" w:rsidRDefault="00AA4D55"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r>
        <w:rPr>
          <w:noProof/>
        </w:rPr>
        <w:drawing>
          <wp:inline distT="0" distB="0" distL="0" distR="0" wp14:anchorId="6688F09A" wp14:editId="2E833ADC">
            <wp:extent cx="6260465" cy="878205"/>
            <wp:effectExtent l="0" t="0" r="6985" b="0"/>
            <wp:docPr id="36053" name="Image 36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60465" cy="878205"/>
                    </a:xfrm>
                    <a:prstGeom prst="rect">
                      <a:avLst/>
                    </a:prstGeom>
                  </pic:spPr>
                </pic:pic>
              </a:graphicData>
            </a:graphic>
          </wp:inline>
        </w:drawing>
      </w:r>
    </w:p>
    <w:p w14:paraId="2B2F6C2A" w14:textId="77777777" w:rsidR="0018614B" w:rsidRDefault="0018614B"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p>
    <w:p w14:paraId="55554EF7" w14:textId="77777777" w:rsidR="00AA4D55" w:rsidRDefault="00AA4D55" w:rsidP="003F40BE">
      <w:pPr>
        <w:autoSpaceDE w:val="0"/>
        <w:autoSpaceDN w:val="0"/>
        <w:adjustRightInd w:val="0"/>
        <w:spacing w:after="0" w:line="240" w:lineRule="auto"/>
        <w:ind w:left="0" w:firstLine="0"/>
        <w:jc w:val="both"/>
        <w:rPr>
          <w:rFonts w:ascii="Arial" w:eastAsiaTheme="minorEastAsia" w:hAnsi="Arial" w:cs="Arial"/>
          <w:b/>
          <w:bCs/>
          <w:color w:val="auto"/>
          <w:sz w:val="24"/>
          <w:szCs w:val="24"/>
        </w:rPr>
      </w:pPr>
      <w:r>
        <w:rPr>
          <w:rFonts w:ascii="Arial" w:eastAsiaTheme="minorEastAsia" w:hAnsi="Arial" w:cs="Arial"/>
          <w:bCs/>
          <w:color w:val="auto"/>
          <w:sz w:val="24"/>
          <w:szCs w:val="24"/>
        </w:rPr>
        <w:t xml:space="preserve">Les déplacements de l’agent itinérant doivent être clairement exposés. </w:t>
      </w:r>
      <w:r w:rsidRPr="0018614B">
        <w:rPr>
          <w:rFonts w:ascii="Arial" w:eastAsiaTheme="minorEastAsia" w:hAnsi="Arial" w:cs="Arial"/>
          <w:b/>
          <w:bCs/>
          <w:color w:val="auto"/>
          <w:sz w:val="24"/>
          <w:szCs w:val="24"/>
        </w:rPr>
        <w:t>Exemple :</w:t>
      </w:r>
    </w:p>
    <w:p w14:paraId="44C32D0D" w14:textId="77777777" w:rsidR="0018614B" w:rsidRPr="0018614B" w:rsidRDefault="0018614B" w:rsidP="003F40BE">
      <w:pPr>
        <w:autoSpaceDE w:val="0"/>
        <w:autoSpaceDN w:val="0"/>
        <w:adjustRightInd w:val="0"/>
        <w:spacing w:after="0" w:line="240" w:lineRule="auto"/>
        <w:ind w:left="0" w:firstLine="0"/>
        <w:jc w:val="both"/>
        <w:rPr>
          <w:rFonts w:ascii="Arial" w:eastAsiaTheme="minorEastAsia" w:hAnsi="Arial" w:cs="Arial"/>
          <w:b/>
          <w:bCs/>
          <w:color w:val="auto"/>
          <w:sz w:val="24"/>
          <w:szCs w:val="24"/>
        </w:rPr>
      </w:pPr>
    </w:p>
    <w:p w14:paraId="0EA424F7" w14:textId="77777777" w:rsidR="00AA4D55" w:rsidRDefault="0018614B"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r>
        <w:rPr>
          <w:noProof/>
        </w:rPr>
        <w:drawing>
          <wp:inline distT="0" distB="0" distL="0" distR="0" wp14:anchorId="7B75C782" wp14:editId="7073D244">
            <wp:extent cx="6260465" cy="916940"/>
            <wp:effectExtent l="0" t="0" r="6985" b="0"/>
            <wp:docPr id="36054" name="Image 36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260465" cy="916940"/>
                    </a:xfrm>
                    <a:prstGeom prst="rect">
                      <a:avLst/>
                    </a:prstGeom>
                  </pic:spPr>
                </pic:pic>
              </a:graphicData>
            </a:graphic>
          </wp:inline>
        </w:drawing>
      </w:r>
    </w:p>
    <w:p w14:paraId="4A2AD805" w14:textId="77777777" w:rsidR="0018614B" w:rsidRDefault="0018614B"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p>
    <w:p w14:paraId="68AE0BCF" w14:textId="77777777" w:rsidR="0018614B" w:rsidRDefault="0018614B"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r>
        <w:rPr>
          <w:rFonts w:ascii="Arial" w:eastAsiaTheme="minorEastAsia" w:hAnsi="Arial" w:cs="Arial"/>
          <w:bCs/>
          <w:color w:val="auto"/>
          <w:sz w:val="24"/>
          <w:szCs w:val="24"/>
        </w:rPr>
        <w:t>Cliquez sur l’onglet « Frais prévisionnel » :</w:t>
      </w:r>
    </w:p>
    <w:p w14:paraId="7807F5CA" w14:textId="77777777" w:rsidR="0018614B" w:rsidRDefault="0018614B"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p>
    <w:p w14:paraId="646D2E4E" w14:textId="77777777" w:rsidR="00EA5640" w:rsidRDefault="0018614B"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r>
        <w:rPr>
          <w:noProof/>
        </w:rPr>
        <w:drawing>
          <wp:inline distT="0" distB="0" distL="0" distR="0" wp14:anchorId="26566747" wp14:editId="5BC4C9E9">
            <wp:extent cx="6260465" cy="1085215"/>
            <wp:effectExtent l="0" t="0" r="6985" b="635"/>
            <wp:docPr id="36055" name="Image 36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60465" cy="1085215"/>
                    </a:xfrm>
                    <a:prstGeom prst="rect">
                      <a:avLst/>
                    </a:prstGeom>
                  </pic:spPr>
                </pic:pic>
              </a:graphicData>
            </a:graphic>
          </wp:inline>
        </w:drawing>
      </w:r>
    </w:p>
    <w:p w14:paraId="4B966424" w14:textId="77777777" w:rsidR="0018614B" w:rsidRDefault="0018614B"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p>
    <w:p w14:paraId="638C91F1" w14:textId="77777777" w:rsidR="0018614B" w:rsidRDefault="0018614B"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p>
    <w:p w14:paraId="22C7B4BA" w14:textId="77777777" w:rsidR="0018614B" w:rsidRDefault="0018614B"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r w:rsidRPr="0018614B">
        <w:rPr>
          <w:rFonts w:ascii="Arial" w:eastAsiaTheme="minorEastAsia" w:hAnsi="Arial" w:cs="Arial"/>
          <w:bCs/>
          <w:color w:val="auto"/>
          <w:sz w:val="24"/>
          <w:szCs w:val="24"/>
        </w:rPr>
        <w:t>Consultez les frais exposés : repas, éventuellement</w:t>
      </w:r>
      <w:r>
        <w:rPr>
          <w:rFonts w:ascii="Arial" w:eastAsiaTheme="minorEastAsia" w:hAnsi="Arial" w:cs="Arial"/>
          <w:bCs/>
          <w:color w:val="auto"/>
          <w:sz w:val="24"/>
          <w:szCs w:val="24"/>
        </w:rPr>
        <w:t xml:space="preserve"> </w:t>
      </w:r>
      <w:r w:rsidRPr="0018614B">
        <w:rPr>
          <w:rFonts w:ascii="Arial" w:eastAsiaTheme="minorEastAsia" w:hAnsi="Arial" w:cs="Arial"/>
          <w:bCs/>
          <w:color w:val="auto"/>
          <w:sz w:val="24"/>
          <w:szCs w:val="24"/>
        </w:rPr>
        <w:t>frais de parking et de péage</w:t>
      </w:r>
      <w:r>
        <w:rPr>
          <w:rFonts w:ascii="Arial" w:eastAsiaTheme="minorEastAsia" w:hAnsi="Arial" w:cs="Arial"/>
          <w:bCs/>
          <w:color w:val="auto"/>
          <w:sz w:val="24"/>
          <w:szCs w:val="24"/>
        </w:rPr>
        <w:t xml:space="preserve"> </w:t>
      </w:r>
      <w:r w:rsidRPr="0018614B">
        <w:rPr>
          <w:rFonts w:ascii="Arial" w:eastAsiaTheme="minorEastAsia" w:hAnsi="Arial" w:cs="Arial"/>
          <w:bCs/>
          <w:color w:val="auto"/>
          <w:sz w:val="24"/>
          <w:szCs w:val="24"/>
        </w:rPr>
        <w:t>s’ils sont justifiés.</w:t>
      </w:r>
    </w:p>
    <w:p w14:paraId="626D05CE" w14:textId="19AD017A" w:rsidR="0018614B" w:rsidRDefault="0018614B"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r w:rsidRPr="0018614B">
        <w:rPr>
          <w:rFonts w:ascii="Arial" w:eastAsiaTheme="minorEastAsia" w:hAnsi="Arial" w:cs="Arial"/>
          <w:bCs/>
          <w:color w:val="auto"/>
          <w:sz w:val="24"/>
          <w:szCs w:val="24"/>
        </w:rPr>
        <w:t>Si l’agent est parti en mission à la journée (et en tout état de cause sur le créneau horaire 11h-14h</w:t>
      </w:r>
      <w:r w:rsidR="003B0C9B">
        <w:rPr>
          <w:rFonts w:ascii="Arial" w:eastAsiaTheme="minorEastAsia" w:hAnsi="Arial" w:cs="Arial"/>
          <w:bCs/>
          <w:color w:val="auto"/>
          <w:sz w:val="24"/>
          <w:szCs w:val="24"/>
        </w:rPr>
        <w:t xml:space="preserve"> pour le midi et 18h-21h pour le soir</w:t>
      </w:r>
      <w:r w:rsidRPr="0018614B">
        <w:rPr>
          <w:rFonts w:ascii="Arial" w:eastAsiaTheme="minorEastAsia" w:hAnsi="Arial" w:cs="Arial"/>
          <w:bCs/>
          <w:color w:val="auto"/>
          <w:sz w:val="24"/>
          <w:szCs w:val="24"/>
        </w:rPr>
        <w:t>), il a droit à l’indemnisation d’un frais supplémentaire de repas.</w:t>
      </w:r>
      <w:r>
        <w:rPr>
          <w:rFonts w:ascii="Arial" w:eastAsiaTheme="minorEastAsia" w:hAnsi="Arial" w:cs="Arial"/>
          <w:bCs/>
          <w:color w:val="auto"/>
          <w:sz w:val="24"/>
          <w:szCs w:val="24"/>
        </w:rPr>
        <w:t xml:space="preserve"> </w:t>
      </w:r>
      <w:r w:rsidRPr="0018614B">
        <w:rPr>
          <w:rFonts w:ascii="Arial" w:eastAsiaTheme="minorEastAsia" w:hAnsi="Arial" w:cs="Arial"/>
          <w:bCs/>
          <w:i/>
          <w:color w:val="FF0000"/>
          <w:sz w:val="24"/>
          <w:szCs w:val="24"/>
        </w:rPr>
        <w:t>V</w:t>
      </w:r>
      <w:r w:rsidRPr="00BA732A">
        <w:rPr>
          <w:rFonts w:ascii="Arial" w:eastAsiaTheme="minorEastAsia" w:hAnsi="Arial" w:cs="Arial"/>
          <w:bCs/>
          <w:i/>
          <w:color w:val="FF0000"/>
          <w:sz w:val="24"/>
          <w:szCs w:val="24"/>
        </w:rPr>
        <w:t>eiller à ce que l’agent note, dans la case « commentaire » la nature de la structure ainsi que les horaires de début et de fin des missions</w:t>
      </w:r>
      <w:r>
        <w:rPr>
          <w:rFonts w:ascii="Arial" w:eastAsiaTheme="minorEastAsia" w:hAnsi="Arial" w:cs="Arial"/>
          <w:bCs/>
          <w:color w:val="auto"/>
          <w:sz w:val="24"/>
          <w:szCs w:val="24"/>
        </w:rPr>
        <w:t>.</w:t>
      </w:r>
      <w:r w:rsidR="005A03DE">
        <w:rPr>
          <w:rFonts w:ascii="Arial" w:eastAsiaTheme="minorEastAsia" w:hAnsi="Arial" w:cs="Arial"/>
          <w:bCs/>
          <w:color w:val="auto"/>
          <w:sz w:val="24"/>
          <w:szCs w:val="24"/>
        </w:rPr>
        <w:t xml:space="preserve"> Il doit y avoir une ligne enregistrée par repas.</w:t>
      </w:r>
    </w:p>
    <w:p w14:paraId="0B849F8F" w14:textId="77777777" w:rsidR="005A03DE" w:rsidRDefault="005A03DE"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p>
    <w:p w14:paraId="1BED26C8" w14:textId="7C8B404C" w:rsidR="0018614B" w:rsidRDefault="00AA62AE"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r w:rsidRPr="00AA62AE">
        <w:rPr>
          <w:rFonts w:ascii="Arial" w:eastAsiaTheme="minorEastAsia" w:hAnsi="Arial" w:cs="Arial"/>
          <w:bCs/>
          <w:color w:val="auto"/>
          <w:sz w:val="24"/>
          <w:szCs w:val="24"/>
        </w:rPr>
        <w:t>L'indemnité est fixée à 20,00 € par repas depuis le 22 septembre 2023. Cette indemnité est réduite de moitié (10.00 €) si le repas est pris dans une cantine ou un restaurant administratif.</w:t>
      </w:r>
    </w:p>
    <w:p w14:paraId="2E85D78E" w14:textId="77777777" w:rsidR="0018614B" w:rsidRPr="003B0C9B" w:rsidRDefault="0018614B" w:rsidP="0018614B">
      <w:pPr>
        <w:keepNext/>
        <w:keepLines/>
        <w:shd w:val="clear" w:color="auto" w:fill="DAEDEF"/>
        <w:spacing w:after="245" w:line="259" w:lineRule="auto"/>
        <w:ind w:left="0" w:right="210" w:firstLine="0"/>
        <w:jc w:val="center"/>
        <w:outlineLvl w:val="2"/>
        <w:rPr>
          <w:rFonts w:ascii="Arial" w:hAnsi="Arial" w:cs="Arial"/>
          <w:sz w:val="36"/>
        </w:rPr>
      </w:pPr>
      <w:r w:rsidRPr="003B0C9B">
        <w:rPr>
          <w:rFonts w:ascii="Arial" w:hAnsi="Arial" w:cs="Arial"/>
          <w:sz w:val="36"/>
        </w:rPr>
        <w:t xml:space="preserve">Valideur hiérarchique VH1 – </w:t>
      </w:r>
      <w:r w:rsidRPr="003B0C9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Comment valider les frais ?</w:t>
      </w:r>
    </w:p>
    <w:p w14:paraId="5FAB30BC" w14:textId="77777777" w:rsidR="0018614B" w:rsidRDefault="0018614B" w:rsidP="0018614B">
      <w:pPr>
        <w:tabs>
          <w:tab w:val="left" w:pos="1290"/>
        </w:tabs>
        <w:autoSpaceDE w:val="0"/>
        <w:autoSpaceDN w:val="0"/>
        <w:adjustRightInd w:val="0"/>
        <w:spacing w:after="0" w:line="240" w:lineRule="auto"/>
        <w:ind w:left="0" w:firstLine="0"/>
        <w:jc w:val="both"/>
        <w:rPr>
          <w:rFonts w:ascii="Arial" w:eastAsiaTheme="minorEastAsia" w:hAnsi="Arial" w:cs="Arial"/>
          <w:bCs/>
          <w:color w:val="auto"/>
          <w:sz w:val="24"/>
          <w:szCs w:val="24"/>
        </w:rPr>
      </w:pPr>
      <w:r>
        <w:rPr>
          <w:rFonts w:ascii="Arial" w:eastAsiaTheme="minorEastAsia" w:hAnsi="Arial" w:cs="Arial"/>
          <w:bCs/>
          <w:color w:val="auto"/>
          <w:sz w:val="24"/>
          <w:szCs w:val="24"/>
        </w:rPr>
        <w:tab/>
      </w:r>
    </w:p>
    <w:p w14:paraId="45798772" w14:textId="77777777" w:rsidR="0018614B" w:rsidRDefault="0018614B" w:rsidP="0018614B">
      <w:pPr>
        <w:spacing w:after="0" w:line="259" w:lineRule="auto"/>
        <w:ind w:left="10"/>
        <w:rPr>
          <w:rFonts w:ascii="Times New Roman" w:eastAsiaTheme="minorEastAsia" w:hAnsi="Times New Roman" w:cs="Times New Roman"/>
          <w:b/>
          <w:bCs/>
          <w:i/>
          <w:iCs/>
          <w:color w:val="0070C1"/>
          <w:sz w:val="22"/>
        </w:rPr>
      </w:pPr>
      <w:r>
        <w:rPr>
          <w:rFonts w:ascii="Times New Roman" w:eastAsiaTheme="minorEastAsia" w:hAnsi="Times New Roman" w:cs="Times New Roman"/>
          <w:b/>
          <w:bCs/>
          <w:i/>
          <w:iCs/>
          <w:color w:val="0070C1"/>
          <w:sz w:val="22"/>
        </w:rPr>
        <w:t>Vous êtes d’accord…</w:t>
      </w:r>
    </w:p>
    <w:p w14:paraId="624DF083" w14:textId="77777777" w:rsidR="0018614B" w:rsidRDefault="0018614B"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p>
    <w:p w14:paraId="6310B218" w14:textId="77777777" w:rsidR="003F40BE" w:rsidRDefault="003F40BE"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r>
        <w:rPr>
          <w:rFonts w:ascii="Arial" w:eastAsiaTheme="minorEastAsia" w:hAnsi="Arial" w:cs="Arial"/>
          <w:bCs/>
          <w:color w:val="auto"/>
          <w:sz w:val="24"/>
          <w:szCs w:val="24"/>
        </w:rPr>
        <w:t xml:space="preserve">Cliquez sur : </w:t>
      </w:r>
      <w:r w:rsidRPr="003F40BE">
        <w:rPr>
          <w:rFonts w:ascii="Arial" w:eastAsia="Arial Unicode MS" w:hAnsi="Arial" w:cs="Times New Roman"/>
          <w:noProof/>
          <w:color w:val="auto"/>
          <w:sz w:val="20"/>
        </w:rPr>
        <w:drawing>
          <wp:inline distT="0" distB="0" distL="0" distR="0" wp14:anchorId="2782D58C" wp14:editId="614736E5">
            <wp:extent cx="1028700" cy="165100"/>
            <wp:effectExtent l="0" t="0" r="0" b="6350"/>
            <wp:docPr id="36038" name="Image 36038" descr="field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ieldicon"/>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28700" cy="165100"/>
                    </a:xfrm>
                    <a:prstGeom prst="rect">
                      <a:avLst/>
                    </a:prstGeom>
                    <a:noFill/>
                    <a:ln>
                      <a:noFill/>
                    </a:ln>
                  </pic:spPr>
                </pic:pic>
              </a:graphicData>
            </a:graphic>
          </wp:inline>
        </w:drawing>
      </w:r>
    </w:p>
    <w:p w14:paraId="128D4120" w14:textId="77777777" w:rsidR="003F40BE" w:rsidRPr="00F9512A" w:rsidRDefault="003F40BE" w:rsidP="003F40BE">
      <w:pPr>
        <w:autoSpaceDE w:val="0"/>
        <w:autoSpaceDN w:val="0"/>
        <w:adjustRightInd w:val="0"/>
        <w:spacing w:after="0" w:line="240" w:lineRule="auto"/>
        <w:ind w:left="0" w:firstLine="0"/>
        <w:jc w:val="both"/>
        <w:rPr>
          <w:rFonts w:ascii="Arial" w:eastAsiaTheme="minorEastAsia" w:hAnsi="Arial" w:cs="Arial"/>
          <w:bCs/>
          <w:color w:val="auto"/>
          <w:sz w:val="24"/>
          <w:szCs w:val="24"/>
        </w:rPr>
      </w:pPr>
    </w:p>
    <w:p w14:paraId="50082C82" w14:textId="77777777" w:rsidR="00F81830" w:rsidRDefault="003F40BE" w:rsidP="003F40BE">
      <w:pPr>
        <w:spacing w:after="442" w:line="259" w:lineRule="auto"/>
        <w:ind w:left="10"/>
        <w:rPr>
          <w:sz w:val="24"/>
          <w:shd w:val="clear" w:color="auto" w:fill="CECEEF"/>
        </w:rPr>
      </w:pPr>
      <w:r>
        <w:rPr>
          <w:noProof/>
        </w:rPr>
        <w:drawing>
          <wp:inline distT="0" distB="0" distL="0" distR="0" wp14:anchorId="0411E3A2" wp14:editId="3D567BAB">
            <wp:extent cx="6260465" cy="372745"/>
            <wp:effectExtent l="0" t="0" r="6985" b="8255"/>
            <wp:docPr id="36039" name="Image 36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260465" cy="372745"/>
                    </a:xfrm>
                    <a:prstGeom prst="rect">
                      <a:avLst/>
                    </a:prstGeom>
                  </pic:spPr>
                </pic:pic>
              </a:graphicData>
            </a:graphic>
          </wp:inline>
        </w:drawing>
      </w:r>
    </w:p>
    <w:p w14:paraId="64A066CB" w14:textId="77777777" w:rsidR="003F40BE" w:rsidRDefault="00022DE5" w:rsidP="003F40BE">
      <w:pPr>
        <w:spacing w:after="442" w:line="259" w:lineRule="auto"/>
        <w:ind w:left="10"/>
        <w:rPr>
          <w:rFonts w:ascii="Arial" w:eastAsiaTheme="minorEastAsia" w:hAnsi="Arial" w:cs="Arial"/>
          <w:bCs/>
          <w:color w:val="auto"/>
          <w:sz w:val="24"/>
          <w:szCs w:val="24"/>
        </w:rPr>
      </w:pPr>
      <w:r>
        <w:rPr>
          <w:rFonts w:ascii="Arial" w:eastAsiaTheme="minorEastAsia" w:hAnsi="Arial" w:cs="Arial"/>
          <w:bCs/>
          <w:color w:val="auto"/>
          <w:sz w:val="24"/>
          <w:szCs w:val="24"/>
        </w:rPr>
        <w:t xml:space="preserve">Puis, cliquez sur : </w:t>
      </w:r>
      <w:r>
        <w:rPr>
          <w:noProof/>
        </w:rPr>
        <w:drawing>
          <wp:inline distT="0" distB="0" distL="0" distR="0" wp14:anchorId="39D32357" wp14:editId="73FFA0BC">
            <wp:extent cx="2223770" cy="215900"/>
            <wp:effectExtent l="0" t="0" r="5080" b="0"/>
            <wp:docPr id="36040" name="Image 36040" descr="fieldicon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fieldicon000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23770" cy="215900"/>
                    </a:xfrm>
                    <a:prstGeom prst="rect">
                      <a:avLst/>
                    </a:prstGeom>
                    <a:noFill/>
                    <a:ln>
                      <a:noFill/>
                    </a:ln>
                  </pic:spPr>
                </pic:pic>
              </a:graphicData>
            </a:graphic>
          </wp:inline>
        </w:drawing>
      </w:r>
    </w:p>
    <w:p w14:paraId="78946557" w14:textId="77777777" w:rsidR="00022DE5" w:rsidRDefault="00022DE5" w:rsidP="003F40BE">
      <w:pPr>
        <w:spacing w:after="442" w:line="259" w:lineRule="auto"/>
        <w:ind w:left="10"/>
        <w:rPr>
          <w:rFonts w:ascii="Arial" w:eastAsiaTheme="minorEastAsia" w:hAnsi="Arial" w:cs="Arial"/>
          <w:bCs/>
          <w:color w:val="auto"/>
          <w:sz w:val="24"/>
          <w:szCs w:val="24"/>
        </w:rPr>
      </w:pPr>
      <w:r>
        <w:rPr>
          <w:noProof/>
        </w:rPr>
        <w:drawing>
          <wp:inline distT="0" distB="0" distL="0" distR="0" wp14:anchorId="30C64E39" wp14:editId="42B3B959">
            <wp:extent cx="6260465" cy="1339850"/>
            <wp:effectExtent l="0" t="0" r="6985" b="0"/>
            <wp:docPr id="36041" name="Image 36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260465" cy="1339850"/>
                    </a:xfrm>
                    <a:prstGeom prst="rect">
                      <a:avLst/>
                    </a:prstGeom>
                  </pic:spPr>
                </pic:pic>
              </a:graphicData>
            </a:graphic>
          </wp:inline>
        </w:drawing>
      </w:r>
    </w:p>
    <w:p w14:paraId="7000B483" w14:textId="77777777" w:rsidR="00022DE5" w:rsidRDefault="00022DE5" w:rsidP="00022DE5">
      <w:pPr>
        <w:spacing w:after="0" w:line="259" w:lineRule="auto"/>
        <w:ind w:left="10"/>
        <w:rPr>
          <w:rFonts w:ascii="Times New Roman" w:eastAsiaTheme="minorEastAsia" w:hAnsi="Times New Roman" w:cs="Times New Roman"/>
          <w:b/>
          <w:bCs/>
          <w:i/>
          <w:iCs/>
          <w:color w:val="0070C1"/>
          <w:sz w:val="22"/>
        </w:rPr>
      </w:pPr>
    </w:p>
    <w:p w14:paraId="6619F3CF" w14:textId="31AE6B5C" w:rsidR="00022DE5" w:rsidRDefault="00022DE5" w:rsidP="003F40BE">
      <w:pPr>
        <w:spacing w:after="442" w:line="259" w:lineRule="auto"/>
        <w:ind w:left="10"/>
        <w:rPr>
          <w:rFonts w:ascii="Arial" w:eastAsiaTheme="minorEastAsia" w:hAnsi="Arial" w:cs="Arial"/>
          <w:bCs/>
          <w:color w:val="auto"/>
          <w:sz w:val="24"/>
          <w:szCs w:val="24"/>
        </w:rPr>
      </w:pPr>
      <w:r w:rsidRPr="00022DE5">
        <w:rPr>
          <w:rFonts w:ascii="Arial" w:eastAsiaTheme="minorEastAsia" w:hAnsi="Arial" w:cs="Arial"/>
          <w:bCs/>
          <w:color w:val="auto"/>
          <w:sz w:val="24"/>
          <w:szCs w:val="24"/>
        </w:rPr>
        <w:t>Sélectionnez le gestionnaire chargé du suivi des frais de vos collaborateurs</w:t>
      </w:r>
      <w:r>
        <w:rPr>
          <w:rFonts w:ascii="Arial" w:eastAsiaTheme="minorEastAsia" w:hAnsi="Arial" w:cs="Arial"/>
          <w:bCs/>
          <w:color w:val="auto"/>
          <w:sz w:val="24"/>
          <w:szCs w:val="24"/>
        </w:rPr>
        <w:t xml:space="preserve"> (cf. page 4)</w:t>
      </w:r>
      <w:r w:rsidR="00365188">
        <w:rPr>
          <w:rFonts w:ascii="Arial" w:eastAsiaTheme="minorEastAsia" w:hAnsi="Arial" w:cs="Arial"/>
          <w:bCs/>
          <w:color w:val="auto"/>
          <w:sz w:val="24"/>
          <w:szCs w:val="24"/>
        </w:rPr>
        <w:t xml:space="preserve"> à l’aide du menu déroulant </w:t>
      </w:r>
      <w:r w:rsidR="00365188">
        <w:rPr>
          <w:noProof/>
        </w:rPr>
        <w:drawing>
          <wp:inline distT="0" distB="0" distL="0" distR="0" wp14:anchorId="03DA609B" wp14:editId="6BB8C28B">
            <wp:extent cx="241300" cy="247650"/>
            <wp:effectExtent l="0" t="0" r="6350" b="0"/>
            <wp:docPr id="36045" name="Image 36045" descr="field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ieldico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1300" cy="247650"/>
                    </a:xfrm>
                    <a:prstGeom prst="rect">
                      <a:avLst/>
                    </a:prstGeom>
                    <a:noFill/>
                    <a:ln>
                      <a:noFill/>
                    </a:ln>
                  </pic:spPr>
                </pic:pic>
              </a:graphicData>
            </a:graphic>
          </wp:inline>
        </w:drawing>
      </w:r>
      <w:r w:rsidR="00365188">
        <w:rPr>
          <w:rFonts w:ascii="Arial" w:eastAsiaTheme="minorEastAsia" w:hAnsi="Arial" w:cs="Arial"/>
          <w:bCs/>
          <w:color w:val="auto"/>
          <w:sz w:val="24"/>
          <w:szCs w:val="24"/>
        </w:rPr>
        <w:t xml:space="preserve">  </w:t>
      </w:r>
      <w:r w:rsidR="00365188" w:rsidRPr="00365188">
        <w:rPr>
          <w:rFonts w:ascii="Arial" w:eastAsiaTheme="minorEastAsia" w:hAnsi="Arial" w:cs="Arial"/>
          <w:bCs/>
          <w:color w:val="auto"/>
          <w:sz w:val="24"/>
          <w:szCs w:val="24"/>
        </w:rPr>
        <w:t>et confirmez</w:t>
      </w:r>
      <w:r w:rsidR="00365188">
        <w:rPr>
          <w:rFonts w:ascii="Arial" w:eastAsiaTheme="minorEastAsia" w:hAnsi="Arial" w:cs="Arial"/>
          <w:bCs/>
          <w:color w:val="auto"/>
          <w:sz w:val="24"/>
          <w:szCs w:val="24"/>
        </w:rPr>
        <w:t xml:space="preserve"> </w:t>
      </w:r>
      <w:r w:rsidR="003B0C9B">
        <w:rPr>
          <w:rFonts w:ascii="Arial" w:eastAsiaTheme="minorEastAsia" w:hAnsi="Arial" w:cs="Arial"/>
          <w:bCs/>
          <w:color w:val="auto"/>
          <w:sz w:val="24"/>
          <w:szCs w:val="24"/>
        </w:rPr>
        <w:t>le changement</w:t>
      </w:r>
      <w:r w:rsidR="00365188">
        <w:rPr>
          <w:rFonts w:ascii="Arial" w:eastAsiaTheme="minorEastAsia" w:hAnsi="Arial" w:cs="Arial"/>
          <w:bCs/>
          <w:color w:val="auto"/>
          <w:sz w:val="24"/>
          <w:szCs w:val="24"/>
        </w:rPr>
        <w:t xml:space="preserve"> de statut</w:t>
      </w:r>
      <w:r w:rsidR="00365188" w:rsidRPr="00365188">
        <w:rPr>
          <w:rFonts w:ascii="Arial" w:eastAsiaTheme="minorEastAsia" w:hAnsi="Arial" w:cs="Arial"/>
          <w:bCs/>
          <w:color w:val="auto"/>
          <w:sz w:val="24"/>
          <w:szCs w:val="24"/>
        </w:rPr>
        <w:t xml:space="preserve">. </w:t>
      </w:r>
      <w:r w:rsidR="00365188" w:rsidRPr="00365188">
        <w:rPr>
          <w:rFonts w:ascii="Arial" w:eastAsiaTheme="minorEastAsia" w:hAnsi="Arial" w:cs="Arial"/>
          <w:bCs/>
          <w:i/>
          <w:color w:val="auto"/>
          <w:sz w:val="24"/>
          <w:szCs w:val="24"/>
          <w:u w:val="single"/>
        </w:rPr>
        <w:t>Exemple</w:t>
      </w:r>
      <w:r w:rsidR="00365188" w:rsidRPr="00365188">
        <w:rPr>
          <w:rFonts w:ascii="Arial" w:eastAsiaTheme="minorEastAsia" w:hAnsi="Arial" w:cs="Arial"/>
          <w:bCs/>
          <w:color w:val="auto"/>
          <w:sz w:val="24"/>
          <w:szCs w:val="24"/>
        </w:rPr>
        <w:t xml:space="preserve"> :</w:t>
      </w:r>
    </w:p>
    <w:p w14:paraId="6A1B250C" w14:textId="77777777" w:rsidR="003B0C9B" w:rsidRDefault="00365188" w:rsidP="003B0C9B">
      <w:pPr>
        <w:spacing w:after="0" w:line="259" w:lineRule="auto"/>
        <w:ind w:left="10"/>
        <w:rPr>
          <w:rFonts w:ascii="Arial" w:eastAsiaTheme="minorEastAsia" w:hAnsi="Arial" w:cs="Arial"/>
          <w:bCs/>
          <w:color w:val="auto"/>
          <w:sz w:val="24"/>
          <w:szCs w:val="24"/>
        </w:rPr>
      </w:pPr>
      <w:r>
        <w:rPr>
          <w:noProof/>
        </w:rPr>
        <w:drawing>
          <wp:inline distT="0" distB="0" distL="0" distR="0" wp14:anchorId="2A0C3D18" wp14:editId="511DC3F5">
            <wp:extent cx="6260465" cy="1524000"/>
            <wp:effectExtent l="0" t="0" r="6985" b="0"/>
            <wp:docPr id="36044" name="Image 36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260465" cy="1524000"/>
                    </a:xfrm>
                    <a:prstGeom prst="rect">
                      <a:avLst/>
                    </a:prstGeom>
                  </pic:spPr>
                </pic:pic>
              </a:graphicData>
            </a:graphic>
          </wp:inline>
        </w:drawing>
      </w:r>
      <w:r w:rsidR="00A9176A" w:rsidRPr="00A9176A">
        <w:rPr>
          <w:rFonts w:ascii="Arial" w:eastAsiaTheme="minorEastAsia" w:hAnsi="Arial" w:cs="Arial"/>
          <w:bCs/>
          <w:color w:val="auto"/>
          <w:sz w:val="24"/>
          <w:szCs w:val="24"/>
        </w:rPr>
        <w:t>Lorsque l’ordre de mission passera au statut G –Attente de validation gestionnaire, un mail généré automatiquement par Chorus-DT sera</w:t>
      </w:r>
      <w:r w:rsidR="00A9176A">
        <w:rPr>
          <w:rFonts w:ascii="Arial" w:eastAsiaTheme="minorEastAsia" w:hAnsi="Arial" w:cs="Arial"/>
          <w:bCs/>
          <w:color w:val="auto"/>
          <w:sz w:val="24"/>
          <w:szCs w:val="24"/>
        </w:rPr>
        <w:t xml:space="preserve"> </w:t>
      </w:r>
      <w:r w:rsidR="00A9176A" w:rsidRPr="00A9176A">
        <w:rPr>
          <w:rFonts w:ascii="Arial" w:eastAsiaTheme="minorEastAsia" w:hAnsi="Arial" w:cs="Arial"/>
          <w:bCs/>
          <w:color w:val="auto"/>
          <w:sz w:val="24"/>
          <w:szCs w:val="24"/>
        </w:rPr>
        <w:t>envoyé dans la messagerie du gestionnaire pour l’en informer.</w:t>
      </w:r>
    </w:p>
    <w:p w14:paraId="674A1E12" w14:textId="2209B96C" w:rsidR="00365188" w:rsidRDefault="00365188" w:rsidP="003B0C9B">
      <w:pPr>
        <w:spacing w:after="442" w:line="259" w:lineRule="auto"/>
        <w:ind w:left="10"/>
        <w:rPr>
          <w:rFonts w:ascii="Arial" w:eastAsiaTheme="minorEastAsia" w:hAnsi="Arial" w:cs="Arial"/>
          <w:bCs/>
          <w:color w:val="auto"/>
          <w:sz w:val="24"/>
          <w:szCs w:val="24"/>
        </w:rPr>
      </w:pPr>
      <w:r w:rsidRPr="00365188">
        <w:rPr>
          <w:rFonts w:ascii="Arial" w:eastAsiaTheme="minorEastAsia" w:hAnsi="Arial" w:cs="Arial"/>
          <w:bCs/>
          <w:color w:val="auto"/>
          <w:sz w:val="24"/>
          <w:szCs w:val="24"/>
        </w:rPr>
        <w:t>Faites de même pour les autres ordres de mission à valider.</w:t>
      </w:r>
    </w:p>
    <w:p w14:paraId="747BA6E7" w14:textId="77777777" w:rsidR="007979AD" w:rsidRPr="003B0C9B" w:rsidRDefault="007979AD" w:rsidP="007979AD">
      <w:pPr>
        <w:keepNext/>
        <w:keepLines/>
        <w:shd w:val="clear" w:color="auto" w:fill="DAEDEF"/>
        <w:spacing w:after="245" w:line="259" w:lineRule="auto"/>
        <w:ind w:left="0" w:right="210" w:firstLine="0"/>
        <w:jc w:val="center"/>
        <w:outlineLvl w:val="2"/>
        <w:rPr>
          <w:rFonts w:ascii="Arial" w:hAnsi="Arial" w:cs="Arial"/>
          <w:sz w:val="36"/>
        </w:rPr>
      </w:pPr>
      <w:r w:rsidRPr="003B0C9B">
        <w:rPr>
          <w:rFonts w:ascii="Arial" w:hAnsi="Arial" w:cs="Arial"/>
          <w:sz w:val="36"/>
        </w:rPr>
        <w:t xml:space="preserve">Valideur hiérarchique VH1 – </w:t>
      </w:r>
      <w:r w:rsidRPr="003B0C9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Comment valider les frais ?</w:t>
      </w:r>
    </w:p>
    <w:p w14:paraId="46BEEEAB" w14:textId="77777777" w:rsidR="007979AD" w:rsidRDefault="00365188" w:rsidP="007979AD">
      <w:pPr>
        <w:spacing w:after="0" w:line="259" w:lineRule="auto"/>
        <w:ind w:left="10"/>
        <w:rPr>
          <w:rFonts w:ascii="Times New Roman" w:eastAsiaTheme="minorEastAsia" w:hAnsi="Times New Roman" w:cs="Times New Roman"/>
          <w:b/>
          <w:bCs/>
          <w:i/>
          <w:iCs/>
          <w:color w:val="0070C1"/>
          <w:sz w:val="22"/>
        </w:rPr>
      </w:pPr>
      <w:r>
        <w:rPr>
          <w:rFonts w:ascii="Times New Roman" w:eastAsiaTheme="minorEastAsia" w:hAnsi="Times New Roman" w:cs="Times New Roman"/>
          <w:b/>
          <w:bCs/>
          <w:i/>
          <w:iCs/>
          <w:color w:val="0070C1"/>
          <w:sz w:val="22"/>
        </w:rPr>
        <w:t>Si vous êtes en désaccord avec les missions présentées…</w:t>
      </w:r>
    </w:p>
    <w:p w14:paraId="25D6EE9D" w14:textId="77777777" w:rsidR="00A9176A" w:rsidRDefault="00A9176A" w:rsidP="007979AD">
      <w:pPr>
        <w:spacing w:after="0" w:line="259" w:lineRule="auto"/>
        <w:ind w:left="10"/>
        <w:rPr>
          <w:rFonts w:ascii="Times New Roman" w:eastAsiaTheme="minorEastAsia" w:hAnsi="Times New Roman" w:cs="Times New Roman"/>
          <w:b/>
          <w:bCs/>
          <w:i/>
          <w:iCs/>
          <w:color w:val="0070C1"/>
          <w:sz w:val="22"/>
        </w:rPr>
      </w:pPr>
    </w:p>
    <w:p w14:paraId="418CC45E" w14:textId="77777777" w:rsidR="007979AD" w:rsidRDefault="00A9176A" w:rsidP="00A9176A">
      <w:pPr>
        <w:spacing w:after="0" w:line="259" w:lineRule="auto"/>
        <w:ind w:left="10"/>
        <w:rPr>
          <w:rFonts w:ascii="Arial" w:eastAsiaTheme="minorEastAsia" w:hAnsi="Arial" w:cs="Arial"/>
          <w:bCs/>
          <w:color w:val="auto"/>
          <w:sz w:val="24"/>
          <w:szCs w:val="24"/>
        </w:rPr>
      </w:pPr>
      <w:r>
        <w:rPr>
          <w:rFonts w:ascii="Arial" w:eastAsiaTheme="minorEastAsia" w:hAnsi="Arial" w:cs="Arial"/>
          <w:bCs/>
          <w:color w:val="auto"/>
          <w:sz w:val="24"/>
          <w:szCs w:val="24"/>
        </w:rPr>
        <w:t xml:space="preserve">Cliquez sur : </w:t>
      </w:r>
      <w:r w:rsidRPr="003F40BE">
        <w:rPr>
          <w:rFonts w:ascii="Arial" w:eastAsia="Arial Unicode MS" w:hAnsi="Arial" w:cs="Times New Roman"/>
          <w:noProof/>
          <w:color w:val="auto"/>
          <w:sz w:val="20"/>
        </w:rPr>
        <w:drawing>
          <wp:inline distT="0" distB="0" distL="0" distR="0" wp14:anchorId="6B824A1C" wp14:editId="0061FD73">
            <wp:extent cx="1028700" cy="165100"/>
            <wp:effectExtent l="0" t="0" r="0" b="6350"/>
            <wp:docPr id="36057" name="Image 36057" descr="field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ieldicon"/>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28700" cy="165100"/>
                    </a:xfrm>
                    <a:prstGeom prst="rect">
                      <a:avLst/>
                    </a:prstGeom>
                    <a:noFill/>
                    <a:ln>
                      <a:noFill/>
                    </a:ln>
                  </pic:spPr>
                </pic:pic>
              </a:graphicData>
            </a:graphic>
          </wp:inline>
        </w:drawing>
      </w:r>
    </w:p>
    <w:p w14:paraId="505620FD" w14:textId="77777777" w:rsidR="00A9176A" w:rsidRDefault="00A9176A" w:rsidP="00A9176A">
      <w:pPr>
        <w:spacing w:after="0" w:line="259" w:lineRule="auto"/>
        <w:ind w:left="10"/>
        <w:rPr>
          <w:rFonts w:ascii="Times New Roman" w:eastAsiaTheme="minorEastAsia" w:hAnsi="Times New Roman" w:cs="Times New Roman"/>
          <w:b/>
          <w:bCs/>
          <w:i/>
          <w:iCs/>
          <w:color w:val="0070C1"/>
          <w:sz w:val="22"/>
        </w:rPr>
      </w:pPr>
    </w:p>
    <w:p w14:paraId="133C77C2" w14:textId="77777777" w:rsidR="00FD1532" w:rsidRDefault="00A9176A" w:rsidP="00FD1532">
      <w:pPr>
        <w:spacing w:after="0" w:line="259" w:lineRule="auto"/>
        <w:ind w:left="10"/>
        <w:rPr>
          <w:rFonts w:ascii="Arial" w:eastAsiaTheme="minorEastAsia" w:hAnsi="Arial" w:cs="Arial"/>
          <w:bCs/>
          <w:color w:val="auto"/>
          <w:sz w:val="24"/>
          <w:szCs w:val="24"/>
        </w:rPr>
      </w:pPr>
      <w:r>
        <w:rPr>
          <w:rFonts w:ascii="Arial" w:eastAsiaTheme="minorEastAsia" w:hAnsi="Arial" w:cs="Arial"/>
          <w:bCs/>
          <w:color w:val="auto"/>
          <w:sz w:val="24"/>
          <w:szCs w:val="24"/>
        </w:rPr>
        <w:t>Puis c</w:t>
      </w:r>
      <w:r w:rsidR="007979AD" w:rsidRPr="007979AD">
        <w:rPr>
          <w:rFonts w:ascii="Arial" w:eastAsiaTheme="minorEastAsia" w:hAnsi="Arial" w:cs="Arial"/>
          <w:bCs/>
          <w:color w:val="auto"/>
          <w:sz w:val="24"/>
          <w:szCs w:val="24"/>
        </w:rPr>
        <w:t>liquez sur « Révision » :</w:t>
      </w:r>
    </w:p>
    <w:p w14:paraId="11CB0BE5" w14:textId="77777777" w:rsidR="00A9176A" w:rsidRDefault="00A9176A" w:rsidP="00FD1532">
      <w:pPr>
        <w:spacing w:after="0" w:line="259" w:lineRule="auto"/>
        <w:ind w:left="10"/>
        <w:rPr>
          <w:rFonts w:ascii="Arial" w:eastAsiaTheme="minorEastAsia" w:hAnsi="Arial" w:cs="Arial"/>
          <w:bCs/>
          <w:color w:val="auto"/>
          <w:sz w:val="24"/>
          <w:szCs w:val="24"/>
        </w:rPr>
      </w:pPr>
    </w:p>
    <w:p w14:paraId="35940F6F" w14:textId="77777777" w:rsidR="007979AD" w:rsidRDefault="007979AD" w:rsidP="003F40BE">
      <w:pPr>
        <w:spacing w:after="442" w:line="259" w:lineRule="auto"/>
        <w:ind w:left="10"/>
        <w:rPr>
          <w:rFonts w:ascii="Arial" w:eastAsiaTheme="minorEastAsia" w:hAnsi="Arial" w:cs="Arial"/>
          <w:bCs/>
          <w:color w:val="auto"/>
          <w:sz w:val="24"/>
          <w:szCs w:val="24"/>
        </w:rPr>
      </w:pPr>
      <w:r>
        <w:rPr>
          <w:noProof/>
        </w:rPr>
        <w:drawing>
          <wp:inline distT="0" distB="0" distL="0" distR="0" wp14:anchorId="4A44E032" wp14:editId="4F59B994">
            <wp:extent cx="6260465" cy="2045335"/>
            <wp:effectExtent l="0" t="0" r="6985" b="0"/>
            <wp:docPr id="36051" name="Image 36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260465" cy="2045335"/>
                    </a:xfrm>
                    <a:prstGeom prst="rect">
                      <a:avLst/>
                    </a:prstGeom>
                  </pic:spPr>
                </pic:pic>
              </a:graphicData>
            </a:graphic>
          </wp:inline>
        </w:drawing>
      </w:r>
    </w:p>
    <w:p w14:paraId="0C20D47E" w14:textId="77777777" w:rsidR="00365188" w:rsidRDefault="00FD1532" w:rsidP="00FD1532">
      <w:pPr>
        <w:autoSpaceDE w:val="0"/>
        <w:autoSpaceDN w:val="0"/>
        <w:adjustRightInd w:val="0"/>
        <w:spacing w:after="0" w:line="240" w:lineRule="auto"/>
        <w:ind w:left="0" w:firstLine="0"/>
        <w:rPr>
          <w:rFonts w:ascii="Arial" w:eastAsiaTheme="minorEastAsia" w:hAnsi="Arial" w:cs="Arial"/>
          <w:bCs/>
          <w:color w:val="auto"/>
          <w:sz w:val="24"/>
          <w:szCs w:val="24"/>
        </w:rPr>
      </w:pPr>
      <w:r w:rsidRPr="00FD1532">
        <w:rPr>
          <w:rFonts w:ascii="Arial" w:eastAsiaTheme="minorEastAsia" w:hAnsi="Arial" w:cs="Arial"/>
          <w:bCs/>
          <w:color w:val="auto"/>
          <w:sz w:val="24"/>
          <w:szCs w:val="24"/>
        </w:rPr>
        <w:t>Indiquez dans le commentaire le motif de votre demande de révision afin que l’agent puisse en prendre</w:t>
      </w:r>
      <w:r>
        <w:rPr>
          <w:rFonts w:ascii="Arial" w:eastAsiaTheme="minorEastAsia" w:hAnsi="Arial" w:cs="Arial"/>
          <w:bCs/>
          <w:color w:val="auto"/>
          <w:sz w:val="24"/>
          <w:szCs w:val="24"/>
        </w:rPr>
        <w:t xml:space="preserve"> </w:t>
      </w:r>
      <w:r w:rsidRPr="00FD1532">
        <w:rPr>
          <w:rFonts w:ascii="Arial" w:eastAsiaTheme="minorEastAsia" w:hAnsi="Arial" w:cs="Arial"/>
          <w:bCs/>
          <w:color w:val="auto"/>
          <w:sz w:val="24"/>
          <w:szCs w:val="24"/>
        </w:rPr>
        <w:t>connaissance</w:t>
      </w:r>
      <w:r w:rsidR="003F61BB">
        <w:rPr>
          <w:rFonts w:ascii="Arial" w:eastAsiaTheme="minorEastAsia" w:hAnsi="Arial" w:cs="Arial"/>
          <w:bCs/>
          <w:color w:val="auto"/>
          <w:sz w:val="24"/>
          <w:szCs w:val="24"/>
        </w:rPr>
        <w:t>, puis confirmer</w:t>
      </w:r>
      <w:r w:rsidRPr="00FD1532">
        <w:rPr>
          <w:rFonts w:ascii="Arial" w:eastAsiaTheme="minorEastAsia" w:hAnsi="Arial" w:cs="Arial"/>
          <w:bCs/>
          <w:color w:val="auto"/>
          <w:sz w:val="24"/>
          <w:szCs w:val="24"/>
        </w:rPr>
        <w:t xml:space="preserve"> :</w:t>
      </w:r>
    </w:p>
    <w:p w14:paraId="62849DF8" w14:textId="77777777" w:rsidR="003F61BB" w:rsidRDefault="003F61BB" w:rsidP="00FD1532">
      <w:pPr>
        <w:autoSpaceDE w:val="0"/>
        <w:autoSpaceDN w:val="0"/>
        <w:adjustRightInd w:val="0"/>
        <w:spacing w:after="0" w:line="240" w:lineRule="auto"/>
        <w:ind w:left="0" w:firstLine="0"/>
        <w:rPr>
          <w:rFonts w:ascii="Arial" w:eastAsiaTheme="minorEastAsia" w:hAnsi="Arial" w:cs="Arial"/>
          <w:bCs/>
          <w:color w:val="auto"/>
          <w:sz w:val="24"/>
          <w:szCs w:val="24"/>
        </w:rPr>
      </w:pPr>
    </w:p>
    <w:p w14:paraId="14AD15C7" w14:textId="77777777" w:rsidR="00FD1532" w:rsidRPr="00022DE5" w:rsidRDefault="00FD1532" w:rsidP="00FD1532">
      <w:pPr>
        <w:autoSpaceDE w:val="0"/>
        <w:autoSpaceDN w:val="0"/>
        <w:adjustRightInd w:val="0"/>
        <w:spacing w:after="0" w:line="240" w:lineRule="auto"/>
        <w:ind w:left="0" w:firstLine="0"/>
        <w:rPr>
          <w:rFonts w:ascii="Arial" w:eastAsiaTheme="minorEastAsia" w:hAnsi="Arial" w:cs="Arial"/>
          <w:bCs/>
          <w:color w:val="auto"/>
          <w:sz w:val="24"/>
          <w:szCs w:val="24"/>
        </w:rPr>
      </w:pPr>
      <w:r>
        <w:rPr>
          <w:noProof/>
        </w:rPr>
        <w:drawing>
          <wp:inline distT="0" distB="0" distL="0" distR="0" wp14:anchorId="40313BB5" wp14:editId="3BCC5988">
            <wp:extent cx="6216650" cy="1962150"/>
            <wp:effectExtent l="0" t="0" r="0" b="0"/>
            <wp:docPr id="36052" name="Image 36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216650" cy="1962150"/>
                    </a:xfrm>
                    <a:prstGeom prst="rect">
                      <a:avLst/>
                    </a:prstGeom>
                  </pic:spPr>
                </pic:pic>
              </a:graphicData>
            </a:graphic>
          </wp:inline>
        </w:drawing>
      </w:r>
    </w:p>
    <w:p w14:paraId="4F292F3C" w14:textId="77777777" w:rsidR="00A9176A" w:rsidRDefault="00A9176A" w:rsidP="00A9176A">
      <w:pPr>
        <w:spacing w:after="442" w:line="259" w:lineRule="auto"/>
        <w:ind w:left="10"/>
        <w:jc w:val="both"/>
        <w:rPr>
          <w:rFonts w:ascii="Arial" w:eastAsiaTheme="minorEastAsia" w:hAnsi="Arial" w:cs="Arial"/>
          <w:bCs/>
          <w:color w:val="auto"/>
          <w:sz w:val="24"/>
          <w:szCs w:val="24"/>
        </w:rPr>
      </w:pPr>
    </w:p>
    <w:p w14:paraId="7A05F69F" w14:textId="77777777" w:rsidR="00F81830" w:rsidRDefault="00A9176A" w:rsidP="00A9176A">
      <w:pPr>
        <w:spacing w:after="442" w:line="259" w:lineRule="auto"/>
        <w:ind w:left="10"/>
        <w:jc w:val="both"/>
        <w:rPr>
          <w:sz w:val="48"/>
          <w:shd w:val="clear" w:color="auto" w:fill="CECEEF"/>
        </w:rPr>
      </w:pPr>
      <w:r w:rsidRPr="00A9176A">
        <w:rPr>
          <w:rFonts w:ascii="Arial" w:eastAsiaTheme="minorEastAsia" w:hAnsi="Arial" w:cs="Arial"/>
          <w:bCs/>
          <w:color w:val="auto"/>
          <w:sz w:val="24"/>
          <w:szCs w:val="24"/>
        </w:rPr>
        <w:t>Lorsque ce sera fait, un mail généré automatiquement par Chorus-DT sera envoyé dans la messagerie de l’agent pour l’informer que son ordre de mission est « mis en révision ». Il devra alors prendre connaissance du commentaire que vous avez laissé et rectifier en conséquence.</w:t>
      </w:r>
    </w:p>
    <w:sectPr w:rsidR="00F81830" w:rsidSect="00DD11B4">
      <w:footerReference w:type="even" r:id="rId27"/>
      <w:footerReference w:type="default" r:id="rId28"/>
      <w:headerReference w:type="first" r:id="rId29"/>
      <w:footerReference w:type="first" r:id="rId30"/>
      <w:pgSz w:w="10800" w:h="14400"/>
      <w:pgMar w:top="510" w:right="510" w:bottom="510" w:left="510" w:header="720" w:footer="885"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79FC8" w14:textId="77777777" w:rsidR="00EA5640" w:rsidRDefault="00EA5640">
      <w:pPr>
        <w:spacing w:after="0" w:line="240" w:lineRule="auto"/>
      </w:pPr>
      <w:r>
        <w:separator/>
      </w:r>
    </w:p>
  </w:endnote>
  <w:endnote w:type="continuationSeparator" w:id="0">
    <w:p w14:paraId="2C58FF23" w14:textId="77777777" w:rsidR="00EA5640" w:rsidRDefault="00EA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Bold">
    <w:altName w:val="Calibri"/>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86A6" w14:textId="77777777" w:rsidR="00EA5640" w:rsidRDefault="00EA5640">
    <w:pPr>
      <w:spacing w:after="0" w:line="259" w:lineRule="auto"/>
      <w:ind w:left="0" w:right="185" w:firstLine="0"/>
      <w:jc w:val="right"/>
    </w:pPr>
    <w:r>
      <w:fldChar w:fldCharType="begin"/>
    </w:r>
    <w:r>
      <w:instrText xml:space="preserve"> PAGE   \* MERGEFORMAT </w:instrText>
    </w:r>
    <w:r>
      <w:fldChar w:fldCharType="separate"/>
    </w:r>
    <w:r>
      <w:rPr>
        <w:rFonts w:ascii="Arial" w:eastAsia="Arial" w:hAnsi="Arial" w:cs="Arial"/>
        <w:color w:val="000000"/>
      </w:rPr>
      <w:t>1</w:t>
    </w:r>
    <w:r>
      <w:rPr>
        <w:rFonts w:ascii="Arial" w:eastAsia="Arial" w:hAnsi="Arial" w:cs="Arial"/>
        <w:color w:val="000000"/>
      </w:rPr>
      <w:fldChar w:fldCharType="end"/>
    </w:r>
    <w:r>
      <w:rPr>
        <w:rFonts w:ascii="Arial" w:eastAsia="Arial" w:hAnsi="Arial" w:cs="Arial"/>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71598" w14:textId="77777777" w:rsidR="00EA5640" w:rsidRDefault="00EA5640">
    <w:pPr>
      <w:spacing w:after="0" w:line="259" w:lineRule="auto"/>
      <w:ind w:left="0" w:right="185" w:firstLine="0"/>
      <w:jc w:val="right"/>
    </w:pPr>
    <w:r>
      <w:fldChar w:fldCharType="begin"/>
    </w:r>
    <w:r>
      <w:instrText xml:space="preserve"> PAGE   \* MERGEFORMAT </w:instrText>
    </w:r>
    <w:r>
      <w:fldChar w:fldCharType="separate"/>
    </w:r>
    <w:r w:rsidR="004D6227" w:rsidRPr="004D6227">
      <w:rPr>
        <w:rFonts w:ascii="Arial" w:eastAsia="Arial" w:hAnsi="Arial" w:cs="Arial"/>
        <w:noProof/>
        <w:color w:val="000000"/>
      </w:rPr>
      <w:t>4</w:t>
    </w:r>
    <w:r>
      <w:rPr>
        <w:rFonts w:ascii="Arial" w:eastAsia="Arial" w:hAnsi="Arial" w:cs="Arial"/>
        <w:color w:val="000000"/>
      </w:rPr>
      <w:fldChar w:fldCharType="end"/>
    </w:r>
    <w:r>
      <w:rPr>
        <w:rFonts w:ascii="Arial" w:eastAsia="Arial" w:hAnsi="Arial" w:cs="Arial"/>
        <w:color w:val="00000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2E808" w14:textId="77777777" w:rsidR="00EA5640" w:rsidRDefault="00EA5640">
    <w:pPr>
      <w:spacing w:after="0" w:line="259" w:lineRule="auto"/>
      <w:ind w:left="0" w:right="185" w:firstLine="0"/>
      <w:jc w:val="right"/>
    </w:pPr>
    <w:r>
      <w:fldChar w:fldCharType="begin"/>
    </w:r>
    <w:r>
      <w:instrText xml:space="preserve"> PAGE   \* MERGEFORMAT </w:instrText>
    </w:r>
    <w:r>
      <w:fldChar w:fldCharType="separate"/>
    </w:r>
    <w:r w:rsidR="004D6227" w:rsidRPr="004D6227">
      <w:rPr>
        <w:rFonts w:ascii="Arial" w:eastAsia="Arial" w:hAnsi="Arial" w:cs="Arial"/>
        <w:noProof/>
        <w:color w:val="000000"/>
      </w:rPr>
      <w:t>1</w:t>
    </w:r>
    <w:r>
      <w:rPr>
        <w:rFonts w:ascii="Arial" w:eastAsia="Arial" w:hAnsi="Arial" w:cs="Arial"/>
        <w:color w:val="000000"/>
      </w:rPr>
      <w:fldChar w:fldCharType="end"/>
    </w:r>
    <w:r>
      <w:rPr>
        <w:rFonts w:ascii="Arial" w:eastAsia="Arial" w:hAnsi="Arial" w:cs="Arial"/>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9C032" w14:textId="77777777" w:rsidR="00EA5640" w:rsidRDefault="00EA5640">
      <w:pPr>
        <w:spacing w:after="0" w:line="240" w:lineRule="auto"/>
      </w:pPr>
      <w:r>
        <w:separator/>
      </w:r>
    </w:p>
  </w:footnote>
  <w:footnote w:type="continuationSeparator" w:id="0">
    <w:p w14:paraId="1B01C1A0" w14:textId="77777777" w:rsidR="00EA5640" w:rsidRDefault="00EA56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6C4A8" w14:textId="77777777" w:rsidR="004D6227" w:rsidRPr="004D6227" w:rsidRDefault="004D6227" w:rsidP="004D6227">
    <w:pPr>
      <w:pStyle w:val="En-tte"/>
      <w:jc w:val="center"/>
      <w:rPr>
        <w:rFonts w:ascii="Arial" w:hAnsi="Arial" w:cs="Arial"/>
        <w:b/>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D6227">
      <w:rPr>
        <w:rFonts w:ascii="Arial" w:hAnsi="Arial" w:cs="Arial"/>
        <w:b/>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ANNEXE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27C48"/>
    <w:multiLevelType w:val="hybridMultilevel"/>
    <w:tmpl w:val="61102412"/>
    <w:lvl w:ilvl="0" w:tplc="3E68AFF8">
      <w:numFmt w:val="bullet"/>
      <w:lvlText w:val="-"/>
      <w:lvlJc w:val="left"/>
      <w:pPr>
        <w:ind w:left="720" w:hanging="360"/>
      </w:pPr>
      <w:rPr>
        <w:rFonts w:ascii="Calibri,Bold" w:eastAsiaTheme="minorEastAsia" w:hAnsi="Calibri,Bold" w:cs="Calibri,Bol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051838"/>
    <w:multiLevelType w:val="hybridMultilevel"/>
    <w:tmpl w:val="1AAC9490"/>
    <w:lvl w:ilvl="0" w:tplc="E0D4C47A">
      <w:start w:val="1"/>
      <w:numFmt w:val="decimal"/>
      <w:lvlText w:val="%1-"/>
      <w:lvlJc w:val="left"/>
      <w:pPr>
        <w:ind w:left="475" w:hanging="360"/>
      </w:pPr>
      <w:rPr>
        <w:rFonts w:hint="default"/>
      </w:rPr>
    </w:lvl>
    <w:lvl w:ilvl="1" w:tplc="040C0019" w:tentative="1">
      <w:start w:val="1"/>
      <w:numFmt w:val="lowerLetter"/>
      <w:lvlText w:val="%2."/>
      <w:lvlJc w:val="left"/>
      <w:pPr>
        <w:ind w:left="1195" w:hanging="360"/>
      </w:pPr>
    </w:lvl>
    <w:lvl w:ilvl="2" w:tplc="040C001B" w:tentative="1">
      <w:start w:val="1"/>
      <w:numFmt w:val="lowerRoman"/>
      <w:lvlText w:val="%3."/>
      <w:lvlJc w:val="right"/>
      <w:pPr>
        <w:ind w:left="1915" w:hanging="180"/>
      </w:pPr>
    </w:lvl>
    <w:lvl w:ilvl="3" w:tplc="040C000F" w:tentative="1">
      <w:start w:val="1"/>
      <w:numFmt w:val="decimal"/>
      <w:lvlText w:val="%4."/>
      <w:lvlJc w:val="left"/>
      <w:pPr>
        <w:ind w:left="2635" w:hanging="360"/>
      </w:pPr>
    </w:lvl>
    <w:lvl w:ilvl="4" w:tplc="040C0019" w:tentative="1">
      <w:start w:val="1"/>
      <w:numFmt w:val="lowerLetter"/>
      <w:lvlText w:val="%5."/>
      <w:lvlJc w:val="left"/>
      <w:pPr>
        <w:ind w:left="3355" w:hanging="360"/>
      </w:pPr>
    </w:lvl>
    <w:lvl w:ilvl="5" w:tplc="040C001B" w:tentative="1">
      <w:start w:val="1"/>
      <w:numFmt w:val="lowerRoman"/>
      <w:lvlText w:val="%6."/>
      <w:lvlJc w:val="right"/>
      <w:pPr>
        <w:ind w:left="4075" w:hanging="180"/>
      </w:pPr>
    </w:lvl>
    <w:lvl w:ilvl="6" w:tplc="040C000F" w:tentative="1">
      <w:start w:val="1"/>
      <w:numFmt w:val="decimal"/>
      <w:lvlText w:val="%7."/>
      <w:lvlJc w:val="left"/>
      <w:pPr>
        <w:ind w:left="4795" w:hanging="360"/>
      </w:pPr>
    </w:lvl>
    <w:lvl w:ilvl="7" w:tplc="040C0019" w:tentative="1">
      <w:start w:val="1"/>
      <w:numFmt w:val="lowerLetter"/>
      <w:lvlText w:val="%8."/>
      <w:lvlJc w:val="left"/>
      <w:pPr>
        <w:ind w:left="5515" w:hanging="360"/>
      </w:pPr>
    </w:lvl>
    <w:lvl w:ilvl="8" w:tplc="040C001B" w:tentative="1">
      <w:start w:val="1"/>
      <w:numFmt w:val="lowerRoman"/>
      <w:lvlText w:val="%9."/>
      <w:lvlJc w:val="right"/>
      <w:pPr>
        <w:ind w:left="6235" w:hanging="180"/>
      </w:pPr>
    </w:lvl>
  </w:abstractNum>
  <w:abstractNum w:abstractNumId="2" w15:restartNumberingAfterBreak="0">
    <w:nsid w:val="25031826"/>
    <w:multiLevelType w:val="hybridMultilevel"/>
    <w:tmpl w:val="23F6135E"/>
    <w:lvl w:ilvl="0" w:tplc="803E566E">
      <w:start w:val="1"/>
      <w:numFmt w:val="bullet"/>
      <w:lvlText w:val="•"/>
      <w:lvlJc w:val="left"/>
      <w:pPr>
        <w:ind w:left="768"/>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1" w:tplc="464639D8">
      <w:start w:val="1"/>
      <w:numFmt w:val="bullet"/>
      <w:lvlText w:val="o"/>
      <w:lvlJc w:val="left"/>
      <w:pPr>
        <w:ind w:left="108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2" w:tplc="76425C94">
      <w:start w:val="1"/>
      <w:numFmt w:val="bullet"/>
      <w:lvlText w:val="▪"/>
      <w:lvlJc w:val="left"/>
      <w:pPr>
        <w:ind w:left="180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3" w:tplc="325A2530">
      <w:start w:val="1"/>
      <w:numFmt w:val="bullet"/>
      <w:lvlText w:val="•"/>
      <w:lvlJc w:val="left"/>
      <w:pPr>
        <w:ind w:left="252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4" w:tplc="FC026E22">
      <w:start w:val="1"/>
      <w:numFmt w:val="bullet"/>
      <w:lvlText w:val="o"/>
      <w:lvlJc w:val="left"/>
      <w:pPr>
        <w:ind w:left="324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5" w:tplc="709436AA">
      <w:start w:val="1"/>
      <w:numFmt w:val="bullet"/>
      <w:lvlText w:val="▪"/>
      <w:lvlJc w:val="left"/>
      <w:pPr>
        <w:ind w:left="396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6" w:tplc="A6BACF7E">
      <w:start w:val="1"/>
      <w:numFmt w:val="bullet"/>
      <w:lvlText w:val="•"/>
      <w:lvlJc w:val="left"/>
      <w:pPr>
        <w:ind w:left="468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7" w:tplc="BD38C62E">
      <w:start w:val="1"/>
      <w:numFmt w:val="bullet"/>
      <w:lvlText w:val="o"/>
      <w:lvlJc w:val="left"/>
      <w:pPr>
        <w:ind w:left="540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8" w:tplc="690C4F26">
      <w:start w:val="1"/>
      <w:numFmt w:val="bullet"/>
      <w:lvlText w:val="▪"/>
      <w:lvlJc w:val="left"/>
      <w:pPr>
        <w:ind w:left="612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abstractNum>
  <w:abstractNum w:abstractNumId="3" w15:restartNumberingAfterBreak="0">
    <w:nsid w:val="28422CF8"/>
    <w:multiLevelType w:val="hybridMultilevel"/>
    <w:tmpl w:val="2354B762"/>
    <w:lvl w:ilvl="0" w:tplc="3E78D88C">
      <w:start w:val="4"/>
      <w:numFmt w:val="bullet"/>
      <w:lvlText w:val="-"/>
      <w:lvlJc w:val="left"/>
      <w:pPr>
        <w:ind w:left="563" w:hanging="360"/>
      </w:pPr>
      <w:rPr>
        <w:rFonts w:ascii="Arial" w:eastAsia="Comic Sans MS" w:hAnsi="Arial" w:cs="Arial" w:hint="default"/>
      </w:rPr>
    </w:lvl>
    <w:lvl w:ilvl="1" w:tplc="040C0003" w:tentative="1">
      <w:start w:val="1"/>
      <w:numFmt w:val="bullet"/>
      <w:lvlText w:val="o"/>
      <w:lvlJc w:val="left"/>
      <w:pPr>
        <w:ind w:left="1283" w:hanging="360"/>
      </w:pPr>
      <w:rPr>
        <w:rFonts w:ascii="Courier New" w:hAnsi="Courier New" w:cs="Courier New" w:hint="default"/>
      </w:rPr>
    </w:lvl>
    <w:lvl w:ilvl="2" w:tplc="040C0005" w:tentative="1">
      <w:start w:val="1"/>
      <w:numFmt w:val="bullet"/>
      <w:lvlText w:val=""/>
      <w:lvlJc w:val="left"/>
      <w:pPr>
        <w:ind w:left="2003" w:hanging="360"/>
      </w:pPr>
      <w:rPr>
        <w:rFonts w:ascii="Wingdings" w:hAnsi="Wingdings" w:hint="default"/>
      </w:rPr>
    </w:lvl>
    <w:lvl w:ilvl="3" w:tplc="040C0001" w:tentative="1">
      <w:start w:val="1"/>
      <w:numFmt w:val="bullet"/>
      <w:lvlText w:val=""/>
      <w:lvlJc w:val="left"/>
      <w:pPr>
        <w:ind w:left="2723" w:hanging="360"/>
      </w:pPr>
      <w:rPr>
        <w:rFonts w:ascii="Symbol" w:hAnsi="Symbol" w:hint="default"/>
      </w:rPr>
    </w:lvl>
    <w:lvl w:ilvl="4" w:tplc="040C0003" w:tentative="1">
      <w:start w:val="1"/>
      <w:numFmt w:val="bullet"/>
      <w:lvlText w:val="o"/>
      <w:lvlJc w:val="left"/>
      <w:pPr>
        <w:ind w:left="3443" w:hanging="360"/>
      </w:pPr>
      <w:rPr>
        <w:rFonts w:ascii="Courier New" w:hAnsi="Courier New" w:cs="Courier New" w:hint="default"/>
      </w:rPr>
    </w:lvl>
    <w:lvl w:ilvl="5" w:tplc="040C0005" w:tentative="1">
      <w:start w:val="1"/>
      <w:numFmt w:val="bullet"/>
      <w:lvlText w:val=""/>
      <w:lvlJc w:val="left"/>
      <w:pPr>
        <w:ind w:left="4163" w:hanging="360"/>
      </w:pPr>
      <w:rPr>
        <w:rFonts w:ascii="Wingdings" w:hAnsi="Wingdings" w:hint="default"/>
      </w:rPr>
    </w:lvl>
    <w:lvl w:ilvl="6" w:tplc="040C0001" w:tentative="1">
      <w:start w:val="1"/>
      <w:numFmt w:val="bullet"/>
      <w:lvlText w:val=""/>
      <w:lvlJc w:val="left"/>
      <w:pPr>
        <w:ind w:left="4883" w:hanging="360"/>
      </w:pPr>
      <w:rPr>
        <w:rFonts w:ascii="Symbol" w:hAnsi="Symbol" w:hint="default"/>
      </w:rPr>
    </w:lvl>
    <w:lvl w:ilvl="7" w:tplc="040C0003" w:tentative="1">
      <w:start w:val="1"/>
      <w:numFmt w:val="bullet"/>
      <w:lvlText w:val="o"/>
      <w:lvlJc w:val="left"/>
      <w:pPr>
        <w:ind w:left="5603" w:hanging="360"/>
      </w:pPr>
      <w:rPr>
        <w:rFonts w:ascii="Courier New" w:hAnsi="Courier New" w:cs="Courier New" w:hint="default"/>
      </w:rPr>
    </w:lvl>
    <w:lvl w:ilvl="8" w:tplc="040C0005" w:tentative="1">
      <w:start w:val="1"/>
      <w:numFmt w:val="bullet"/>
      <w:lvlText w:val=""/>
      <w:lvlJc w:val="left"/>
      <w:pPr>
        <w:ind w:left="6323" w:hanging="360"/>
      </w:pPr>
      <w:rPr>
        <w:rFonts w:ascii="Wingdings" w:hAnsi="Wingdings" w:hint="default"/>
      </w:rPr>
    </w:lvl>
  </w:abstractNum>
  <w:abstractNum w:abstractNumId="4" w15:restartNumberingAfterBreak="0">
    <w:nsid w:val="483151A4"/>
    <w:multiLevelType w:val="hybridMultilevel"/>
    <w:tmpl w:val="09545444"/>
    <w:lvl w:ilvl="0" w:tplc="767294FC">
      <w:start w:val="6"/>
      <w:numFmt w:val="decimal"/>
      <w:lvlText w:val="%1-"/>
      <w:lvlJc w:val="left"/>
      <w:pPr>
        <w:ind w:left="475" w:hanging="360"/>
      </w:pPr>
      <w:rPr>
        <w:rFonts w:hint="default"/>
      </w:rPr>
    </w:lvl>
    <w:lvl w:ilvl="1" w:tplc="040C0019" w:tentative="1">
      <w:start w:val="1"/>
      <w:numFmt w:val="lowerLetter"/>
      <w:lvlText w:val="%2."/>
      <w:lvlJc w:val="left"/>
      <w:pPr>
        <w:ind w:left="1195" w:hanging="360"/>
      </w:pPr>
    </w:lvl>
    <w:lvl w:ilvl="2" w:tplc="040C001B" w:tentative="1">
      <w:start w:val="1"/>
      <w:numFmt w:val="lowerRoman"/>
      <w:lvlText w:val="%3."/>
      <w:lvlJc w:val="right"/>
      <w:pPr>
        <w:ind w:left="1915" w:hanging="180"/>
      </w:pPr>
    </w:lvl>
    <w:lvl w:ilvl="3" w:tplc="040C000F" w:tentative="1">
      <w:start w:val="1"/>
      <w:numFmt w:val="decimal"/>
      <w:lvlText w:val="%4."/>
      <w:lvlJc w:val="left"/>
      <w:pPr>
        <w:ind w:left="2635" w:hanging="360"/>
      </w:pPr>
    </w:lvl>
    <w:lvl w:ilvl="4" w:tplc="040C0019" w:tentative="1">
      <w:start w:val="1"/>
      <w:numFmt w:val="lowerLetter"/>
      <w:lvlText w:val="%5."/>
      <w:lvlJc w:val="left"/>
      <w:pPr>
        <w:ind w:left="3355" w:hanging="360"/>
      </w:pPr>
    </w:lvl>
    <w:lvl w:ilvl="5" w:tplc="040C001B" w:tentative="1">
      <w:start w:val="1"/>
      <w:numFmt w:val="lowerRoman"/>
      <w:lvlText w:val="%6."/>
      <w:lvlJc w:val="right"/>
      <w:pPr>
        <w:ind w:left="4075" w:hanging="180"/>
      </w:pPr>
    </w:lvl>
    <w:lvl w:ilvl="6" w:tplc="040C000F" w:tentative="1">
      <w:start w:val="1"/>
      <w:numFmt w:val="decimal"/>
      <w:lvlText w:val="%7."/>
      <w:lvlJc w:val="left"/>
      <w:pPr>
        <w:ind w:left="4795" w:hanging="360"/>
      </w:pPr>
    </w:lvl>
    <w:lvl w:ilvl="7" w:tplc="040C0019" w:tentative="1">
      <w:start w:val="1"/>
      <w:numFmt w:val="lowerLetter"/>
      <w:lvlText w:val="%8."/>
      <w:lvlJc w:val="left"/>
      <w:pPr>
        <w:ind w:left="5515" w:hanging="360"/>
      </w:pPr>
    </w:lvl>
    <w:lvl w:ilvl="8" w:tplc="040C001B" w:tentative="1">
      <w:start w:val="1"/>
      <w:numFmt w:val="lowerRoman"/>
      <w:lvlText w:val="%9."/>
      <w:lvlJc w:val="right"/>
      <w:pPr>
        <w:ind w:left="6235" w:hanging="180"/>
      </w:pPr>
    </w:lvl>
  </w:abstractNum>
  <w:abstractNum w:abstractNumId="5" w15:restartNumberingAfterBreak="0">
    <w:nsid w:val="5004716E"/>
    <w:multiLevelType w:val="hybridMultilevel"/>
    <w:tmpl w:val="024C7668"/>
    <w:lvl w:ilvl="0" w:tplc="617C6EE0">
      <w:start w:val="1"/>
      <w:numFmt w:val="upperRoman"/>
      <w:lvlText w:val="%1-"/>
      <w:lvlJc w:val="left"/>
      <w:pPr>
        <w:ind w:left="2133" w:hanging="720"/>
      </w:pPr>
      <w:rPr>
        <w:rFonts w:hint="default"/>
        <w:sz w:val="32"/>
      </w:rPr>
    </w:lvl>
    <w:lvl w:ilvl="1" w:tplc="040C0019" w:tentative="1">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6" w15:restartNumberingAfterBreak="0">
    <w:nsid w:val="50865B55"/>
    <w:multiLevelType w:val="hybridMultilevel"/>
    <w:tmpl w:val="2BEE9C50"/>
    <w:lvl w:ilvl="0" w:tplc="B9381D58">
      <w:start w:val="1"/>
      <w:numFmt w:val="bullet"/>
      <w:lvlText w:val=""/>
      <w:lvlJc w:val="left"/>
      <w:pPr>
        <w:ind w:left="1428" w:hanging="360"/>
      </w:pPr>
      <w:rPr>
        <w:rFonts w:ascii="Wingdings" w:hAnsi="Wingdings" w:hint="default"/>
        <w:b w:val="0"/>
        <w:caps w:val="0"/>
        <w:smallCaps w:val="0"/>
        <w:color w:val="000000" w:themeColor="text1"/>
        <w:spacing w:val="0"/>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61955D39"/>
    <w:multiLevelType w:val="hybridMultilevel"/>
    <w:tmpl w:val="3A6CA952"/>
    <w:lvl w:ilvl="0" w:tplc="5DE0C7F4">
      <w:start w:val="1"/>
      <w:numFmt w:val="bullet"/>
      <w:lvlText w:val="•"/>
      <w:lvlJc w:val="left"/>
      <w:pPr>
        <w:ind w:left="753"/>
      </w:pPr>
      <w:rPr>
        <w:rFonts w:ascii="Comic Sans MS" w:eastAsia="Comic Sans MS" w:hAnsi="Comic Sans MS" w:cs="Comic Sans MS"/>
        <w:b w:val="0"/>
        <w:i w:val="0"/>
        <w:strike w:val="0"/>
        <w:dstrike w:val="0"/>
        <w:color w:val="6B6BCF"/>
        <w:sz w:val="32"/>
        <w:szCs w:val="32"/>
        <w:u w:val="none" w:color="000000"/>
        <w:bdr w:val="none" w:sz="0" w:space="0" w:color="auto"/>
        <w:shd w:val="clear" w:color="auto" w:fill="auto"/>
        <w:vertAlign w:val="baseline"/>
      </w:rPr>
    </w:lvl>
    <w:lvl w:ilvl="1" w:tplc="5CA48CC4">
      <w:start w:val="1"/>
      <w:numFmt w:val="bullet"/>
      <w:lvlText w:val="o"/>
      <w:lvlJc w:val="left"/>
      <w:pPr>
        <w:ind w:left="1080"/>
      </w:pPr>
      <w:rPr>
        <w:rFonts w:ascii="Comic Sans MS" w:eastAsia="Comic Sans MS" w:hAnsi="Comic Sans MS" w:cs="Comic Sans MS"/>
        <w:b w:val="0"/>
        <w:i w:val="0"/>
        <w:strike w:val="0"/>
        <w:dstrike w:val="0"/>
        <w:color w:val="6B6BCF"/>
        <w:sz w:val="32"/>
        <w:szCs w:val="32"/>
        <w:u w:val="none" w:color="000000"/>
        <w:bdr w:val="none" w:sz="0" w:space="0" w:color="auto"/>
        <w:shd w:val="clear" w:color="auto" w:fill="auto"/>
        <w:vertAlign w:val="baseline"/>
      </w:rPr>
    </w:lvl>
    <w:lvl w:ilvl="2" w:tplc="A410808E">
      <w:start w:val="1"/>
      <w:numFmt w:val="bullet"/>
      <w:lvlText w:val="▪"/>
      <w:lvlJc w:val="left"/>
      <w:pPr>
        <w:ind w:left="1800"/>
      </w:pPr>
      <w:rPr>
        <w:rFonts w:ascii="Comic Sans MS" w:eastAsia="Comic Sans MS" w:hAnsi="Comic Sans MS" w:cs="Comic Sans MS"/>
        <w:b w:val="0"/>
        <w:i w:val="0"/>
        <w:strike w:val="0"/>
        <w:dstrike w:val="0"/>
        <w:color w:val="6B6BCF"/>
        <w:sz w:val="32"/>
        <w:szCs w:val="32"/>
        <w:u w:val="none" w:color="000000"/>
        <w:bdr w:val="none" w:sz="0" w:space="0" w:color="auto"/>
        <w:shd w:val="clear" w:color="auto" w:fill="auto"/>
        <w:vertAlign w:val="baseline"/>
      </w:rPr>
    </w:lvl>
    <w:lvl w:ilvl="3" w:tplc="415E0562">
      <w:start w:val="1"/>
      <w:numFmt w:val="bullet"/>
      <w:lvlText w:val="•"/>
      <w:lvlJc w:val="left"/>
      <w:pPr>
        <w:ind w:left="2520"/>
      </w:pPr>
      <w:rPr>
        <w:rFonts w:ascii="Comic Sans MS" w:eastAsia="Comic Sans MS" w:hAnsi="Comic Sans MS" w:cs="Comic Sans MS"/>
        <w:b w:val="0"/>
        <w:i w:val="0"/>
        <w:strike w:val="0"/>
        <w:dstrike w:val="0"/>
        <w:color w:val="6B6BCF"/>
        <w:sz w:val="32"/>
        <w:szCs w:val="32"/>
        <w:u w:val="none" w:color="000000"/>
        <w:bdr w:val="none" w:sz="0" w:space="0" w:color="auto"/>
        <w:shd w:val="clear" w:color="auto" w:fill="auto"/>
        <w:vertAlign w:val="baseline"/>
      </w:rPr>
    </w:lvl>
    <w:lvl w:ilvl="4" w:tplc="CE4A97D2">
      <w:start w:val="1"/>
      <w:numFmt w:val="bullet"/>
      <w:lvlText w:val="o"/>
      <w:lvlJc w:val="left"/>
      <w:pPr>
        <w:ind w:left="3240"/>
      </w:pPr>
      <w:rPr>
        <w:rFonts w:ascii="Comic Sans MS" w:eastAsia="Comic Sans MS" w:hAnsi="Comic Sans MS" w:cs="Comic Sans MS"/>
        <w:b w:val="0"/>
        <w:i w:val="0"/>
        <w:strike w:val="0"/>
        <w:dstrike w:val="0"/>
        <w:color w:val="6B6BCF"/>
        <w:sz w:val="32"/>
        <w:szCs w:val="32"/>
        <w:u w:val="none" w:color="000000"/>
        <w:bdr w:val="none" w:sz="0" w:space="0" w:color="auto"/>
        <w:shd w:val="clear" w:color="auto" w:fill="auto"/>
        <w:vertAlign w:val="baseline"/>
      </w:rPr>
    </w:lvl>
    <w:lvl w:ilvl="5" w:tplc="02942E7C">
      <w:start w:val="1"/>
      <w:numFmt w:val="bullet"/>
      <w:lvlText w:val="▪"/>
      <w:lvlJc w:val="left"/>
      <w:pPr>
        <w:ind w:left="3960"/>
      </w:pPr>
      <w:rPr>
        <w:rFonts w:ascii="Comic Sans MS" w:eastAsia="Comic Sans MS" w:hAnsi="Comic Sans MS" w:cs="Comic Sans MS"/>
        <w:b w:val="0"/>
        <w:i w:val="0"/>
        <w:strike w:val="0"/>
        <w:dstrike w:val="0"/>
        <w:color w:val="6B6BCF"/>
        <w:sz w:val="32"/>
        <w:szCs w:val="32"/>
        <w:u w:val="none" w:color="000000"/>
        <w:bdr w:val="none" w:sz="0" w:space="0" w:color="auto"/>
        <w:shd w:val="clear" w:color="auto" w:fill="auto"/>
        <w:vertAlign w:val="baseline"/>
      </w:rPr>
    </w:lvl>
    <w:lvl w:ilvl="6" w:tplc="9BF80AAC">
      <w:start w:val="1"/>
      <w:numFmt w:val="bullet"/>
      <w:lvlText w:val="•"/>
      <w:lvlJc w:val="left"/>
      <w:pPr>
        <w:ind w:left="4680"/>
      </w:pPr>
      <w:rPr>
        <w:rFonts w:ascii="Comic Sans MS" w:eastAsia="Comic Sans MS" w:hAnsi="Comic Sans MS" w:cs="Comic Sans MS"/>
        <w:b w:val="0"/>
        <w:i w:val="0"/>
        <w:strike w:val="0"/>
        <w:dstrike w:val="0"/>
        <w:color w:val="6B6BCF"/>
        <w:sz w:val="32"/>
        <w:szCs w:val="32"/>
        <w:u w:val="none" w:color="000000"/>
        <w:bdr w:val="none" w:sz="0" w:space="0" w:color="auto"/>
        <w:shd w:val="clear" w:color="auto" w:fill="auto"/>
        <w:vertAlign w:val="baseline"/>
      </w:rPr>
    </w:lvl>
    <w:lvl w:ilvl="7" w:tplc="D8BC2BF0">
      <w:start w:val="1"/>
      <w:numFmt w:val="bullet"/>
      <w:lvlText w:val="o"/>
      <w:lvlJc w:val="left"/>
      <w:pPr>
        <w:ind w:left="5400"/>
      </w:pPr>
      <w:rPr>
        <w:rFonts w:ascii="Comic Sans MS" w:eastAsia="Comic Sans MS" w:hAnsi="Comic Sans MS" w:cs="Comic Sans MS"/>
        <w:b w:val="0"/>
        <w:i w:val="0"/>
        <w:strike w:val="0"/>
        <w:dstrike w:val="0"/>
        <w:color w:val="6B6BCF"/>
        <w:sz w:val="32"/>
        <w:szCs w:val="32"/>
        <w:u w:val="none" w:color="000000"/>
        <w:bdr w:val="none" w:sz="0" w:space="0" w:color="auto"/>
        <w:shd w:val="clear" w:color="auto" w:fill="auto"/>
        <w:vertAlign w:val="baseline"/>
      </w:rPr>
    </w:lvl>
    <w:lvl w:ilvl="8" w:tplc="1E68DC48">
      <w:start w:val="1"/>
      <w:numFmt w:val="bullet"/>
      <w:lvlText w:val="▪"/>
      <w:lvlJc w:val="left"/>
      <w:pPr>
        <w:ind w:left="6120"/>
      </w:pPr>
      <w:rPr>
        <w:rFonts w:ascii="Comic Sans MS" w:eastAsia="Comic Sans MS" w:hAnsi="Comic Sans MS" w:cs="Comic Sans MS"/>
        <w:b w:val="0"/>
        <w:i w:val="0"/>
        <w:strike w:val="0"/>
        <w:dstrike w:val="0"/>
        <w:color w:val="6B6BCF"/>
        <w:sz w:val="32"/>
        <w:szCs w:val="32"/>
        <w:u w:val="none" w:color="000000"/>
        <w:bdr w:val="none" w:sz="0" w:space="0" w:color="auto"/>
        <w:shd w:val="clear" w:color="auto" w:fill="auto"/>
        <w:vertAlign w:val="baseline"/>
      </w:rPr>
    </w:lvl>
  </w:abstractNum>
  <w:abstractNum w:abstractNumId="8" w15:restartNumberingAfterBreak="0">
    <w:nsid w:val="67A60B13"/>
    <w:multiLevelType w:val="hybridMultilevel"/>
    <w:tmpl w:val="3EEC73A2"/>
    <w:lvl w:ilvl="0" w:tplc="E22C380A">
      <w:start w:val="2"/>
      <w:numFmt w:val="bullet"/>
      <w:lvlText w:val="-"/>
      <w:lvlJc w:val="left"/>
      <w:pPr>
        <w:ind w:left="720" w:hanging="360"/>
      </w:pPr>
      <w:rPr>
        <w:rFonts w:ascii="Comic Sans MS" w:eastAsia="Comic Sans MS" w:hAnsi="Comic Sans MS" w:cs="Comic Sans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0807A6"/>
    <w:multiLevelType w:val="hybridMultilevel"/>
    <w:tmpl w:val="4726CC6A"/>
    <w:lvl w:ilvl="0" w:tplc="B13E49A2">
      <w:start w:val="1"/>
      <w:numFmt w:val="upperRoman"/>
      <w:lvlText w:val="%1-"/>
      <w:lvlJc w:val="left"/>
      <w:pPr>
        <w:ind w:left="2133" w:hanging="720"/>
      </w:pPr>
      <w:rPr>
        <w:rFonts w:hint="default"/>
        <w:sz w:val="32"/>
      </w:rPr>
    </w:lvl>
    <w:lvl w:ilvl="1" w:tplc="040C0019" w:tentative="1">
      <w:start w:val="1"/>
      <w:numFmt w:val="lowerLetter"/>
      <w:lvlText w:val="%2."/>
      <w:lvlJc w:val="left"/>
      <w:pPr>
        <w:ind w:left="2493" w:hanging="360"/>
      </w:pPr>
    </w:lvl>
    <w:lvl w:ilvl="2" w:tplc="040C001B" w:tentative="1">
      <w:start w:val="1"/>
      <w:numFmt w:val="lowerRoman"/>
      <w:lvlText w:val="%3."/>
      <w:lvlJc w:val="right"/>
      <w:pPr>
        <w:ind w:left="3213" w:hanging="180"/>
      </w:pPr>
    </w:lvl>
    <w:lvl w:ilvl="3" w:tplc="040C000F" w:tentative="1">
      <w:start w:val="1"/>
      <w:numFmt w:val="decimal"/>
      <w:lvlText w:val="%4."/>
      <w:lvlJc w:val="left"/>
      <w:pPr>
        <w:ind w:left="3933" w:hanging="360"/>
      </w:pPr>
    </w:lvl>
    <w:lvl w:ilvl="4" w:tplc="040C0019" w:tentative="1">
      <w:start w:val="1"/>
      <w:numFmt w:val="lowerLetter"/>
      <w:lvlText w:val="%5."/>
      <w:lvlJc w:val="left"/>
      <w:pPr>
        <w:ind w:left="4653" w:hanging="360"/>
      </w:pPr>
    </w:lvl>
    <w:lvl w:ilvl="5" w:tplc="040C001B" w:tentative="1">
      <w:start w:val="1"/>
      <w:numFmt w:val="lowerRoman"/>
      <w:lvlText w:val="%6."/>
      <w:lvlJc w:val="right"/>
      <w:pPr>
        <w:ind w:left="5373" w:hanging="180"/>
      </w:pPr>
    </w:lvl>
    <w:lvl w:ilvl="6" w:tplc="040C000F" w:tentative="1">
      <w:start w:val="1"/>
      <w:numFmt w:val="decimal"/>
      <w:lvlText w:val="%7."/>
      <w:lvlJc w:val="left"/>
      <w:pPr>
        <w:ind w:left="6093" w:hanging="360"/>
      </w:pPr>
    </w:lvl>
    <w:lvl w:ilvl="7" w:tplc="040C0019" w:tentative="1">
      <w:start w:val="1"/>
      <w:numFmt w:val="lowerLetter"/>
      <w:lvlText w:val="%8."/>
      <w:lvlJc w:val="left"/>
      <w:pPr>
        <w:ind w:left="6813" w:hanging="360"/>
      </w:pPr>
    </w:lvl>
    <w:lvl w:ilvl="8" w:tplc="040C001B" w:tentative="1">
      <w:start w:val="1"/>
      <w:numFmt w:val="lowerRoman"/>
      <w:lvlText w:val="%9."/>
      <w:lvlJc w:val="right"/>
      <w:pPr>
        <w:ind w:left="7533" w:hanging="180"/>
      </w:pPr>
    </w:lvl>
  </w:abstractNum>
  <w:abstractNum w:abstractNumId="10" w15:restartNumberingAfterBreak="0">
    <w:nsid w:val="6EC67217"/>
    <w:multiLevelType w:val="hybridMultilevel"/>
    <w:tmpl w:val="F418DCEE"/>
    <w:lvl w:ilvl="0" w:tplc="040C0013">
      <w:start w:val="1"/>
      <w:numFmt w:val="upperRoman"/>
      <w:lvlText w:val="%1."/>
      <w:lvlJc w:val="right"/>
      <w:pPr>
        <w:ind w:left="933" w:hanging="360"/>
      </w:pPr>
    </w:lvl>
    <w:lvl w:ilvl="1" w:tplc="040C0019" w:tentative="1">
      <w:start w:val="1"/>
      <w:numFmt w:val="lowerLetter"/>
      <w:lvlText w:val="%2."/>
      <w:lvlJc w:val="left"/>
      <w:pPr>
        <w:ind w:left="1653" w:hanging="360"/>
      </w:pPr>
    </w:lvl>
    <w:lvl w:ilvl="2" w:tplc="040C001B" w:tentative="1">
      <w:start w:val="1"/>
      <w:numFmt w:val="lowerRoman"/>
      <w:lvlText w:val="%3."/>
      <w:lvlJc w:val="right"/>
      <w:pPr>
        <w:ind w:left="2373" w:hanging="180"/>
      </w:pPr>
    </w:lvl>
    <w:lvl w:ilvl="3" w:tplc="040C000F" w:tentative="1">
      <w:start w:val="1"/>
      <w:numFmt w:val="decimal"/>
      <w:lvlText w:val="%4."/>
      <w:lvlJc w:val="left"/>
      <w:pPr>
        <w:ind w:left="3093" w:hanging="360"/>
      </w:pPr>
    </w:lvl>
    <w:lvl w:ilvl="4" w:tplc="040C0019" w:tentative="1">
      <w:start w:val="1"/>
      <w:numFmt w:val="lowerLetter"/>
      <w:lvlText w:val="%5."/>
      <w:lvlJc w:val="left"/>
      <w:pPr>
        <w:ind w:left="3813" w:hanging="360"/>
      </w:pPr>
    </w:lvl>
    <w:lvl w:ilvl="5" w:tplc="040C001B" w:tentative="1">
      <w:start w:val="1"/>
      <w:numFmt w:val="lowerRoman"/>
      <w:lvlText w:val="%6."/>
      <w:lvlJc w:val="right"/>
      <w:pPr>
        <w:ind w:left="4533" w:hanging="180"/>
      </w:pPr>
    </w:lvl>
    <w:lvl w:ilvl="6" w:tplc="040C000F" w:tentative="1">
      <w:start w:val="1"/>
      <w:numFmt w:val="decimal"/>
      <w:lvlText w:val="%7."/>
      <w:lvlJc w:val="left"/>
      <w:pPr>
        <w:ind w:left="5253" w:hanging="360"/>
      </w:pPr>
    </w:lvl>
    <w:lvl w:ilvl="7" w:tplc="040C0019" w:tentative="1">
      <w:start w:val="1"/>
      <w:numFmt w:val="lowerLetter"/>
      <w:lvlText w:val="%8."/>
      <w:lvlJc w:val="left"/>
      <w:pPr>
        <w:ind w:left="5973" w:hanging="360"/>
      </w:pPr>
    </w:lvl>
    <w:lvl w:ilvl="8" w:tplc="040C001B" w:tentative="1">
      <w:start w:val="1"/>
      <w:numFmt w:val="lowerRoman"/>
      <w:lvlText w:val="%9."/>
      <w:lvlJc w:val="right"/>
      <w:pPr>
        <w:ind w:left="6693" w:hanging="180"/>
      </w:pPr>
    </w:lvl>
  </w:abstractNum>
  <w:abstractNum w:abstractNumId="11" w15:restartNumberingAfterBreak="0">
    <w:nsid w:val="705838D8"/>
    <w:multiLevelType w:val="hybridMultilevel"/>
    <w:tmpl w:val="EF12047E"/>
    <w:lvl w:ilvl="0" w:tplc="92983B8E">
      <w:start w:val="1"/>
      <w:numFmt w:val="bullet"/>
      <w:lvlText w:val="•"/>
      <w:lvlJc w:val="left"/>
      <w:pPr>
        <w:ind w:left="471"/>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1" w:tplc="3FAE4F4C">
      <w:start w:val="1"/>
      <w:numFmt w:val="bullet"/>
      <w:lvlText w:val="o"/>
      <w:lvlJc w:val="left"/>
      <w:pPr>
        <w:ind w:left="224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2" w:tplc="95C8BFEA">
      <w:start w:val="1"/>
      <w:numFmt w:val="bullet"/>
      <w:lvlText w:val="▪"/>
      <w:lvlJc w:val="left"/>
      <w:pPr>
        <w:ind w:left="296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3" w:tplc="F5545652">
      <w:start w:val="1"/>
      <w:numFmt w:val="bullet"/>
      <w:lvlText w:val="•"/>
      <w:lvlJc w:val="left"/>
      <w:pPr>
        <w:ind w:left="368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4" w:tplc="E686375E">
      <w:start w:val="1"/>
      <w:numFmt w:val="bullet"/>
      <w:lvlText w:val="o"/>
      <w:lvlJc w:val="left"/>
      <w:pPr>
        <w:ind w:left="440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5" w:tplc="9A5C50EC">
      <w:start w:val="1"/>
      <w:numFmt w:val="bullet"/>
      <w:lvlText w:val="▪"/>
      <w:lvlJc w:val="left"/>
      <w:pPr>
        <w:ind w:left="512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6" w:tplc="BD0AD506">
      <w:start w:val="1"/>
      <w:numFmt w:val="bullet"/>
      <w:lvlText w:val="•"/>
      <w:lvlJc w:val="left"/>
      <w:pPr>
        <w:ind w:left="584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7" w:tplc="FB28F266">
      <w:start w:val="1"/>
      <w:numFmt w:val="bullet"/>
      <w:lvlText w:val="o"/>
      <w:lvlJc w:val="left"/>
      <w:pPr>
        <w:ind w:left="656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lvl w:ilvl="8" w:tplc="E8DCC4D2">
      <w:start w:val="1"/>
      <w:numFmt w:val="bullet"/>
      <w:lvlText w:val="▪"/>
      <w:lvlJc w:val="left"/>
      <w:pPr>
        <w:ind w:left="7280"/>
      </w:pPr>
      <w:rPr>
        <w:rFonts w:ascii="Comic Sans MS" w:eastAsia="Comic Sans MS" w:hAnsi="Comic Sans MS" w:cs="Comic Sans MS"/>
        <w:b w:val="0"/>
        <w:i w:val="0"/>
        <w:strike w:val="0"/>
        <w:dstrike w:val="0"/>
        <w:color w:val="6B6BCF"/>
        <w:sz w:val="24"/>
        <w:szCs w:val="24"/>
        <w:u w:val="none" w:color="000000"/>
        <w:bdr w:val="none" w:sz="0" w:space="0" w:color="auto"/>
        <w:shd w:val="clear" w:color="auto" w:fill="auto"/>
        <w:vertAlign w:val="baseline"/>
      </w:rPr>
    </w:lvl>
  </w:abstractNum>
  <w:abstractNum w:abstractNumId="12" w15:restartNumberingAfterBreak="0">
    <w:nsid w:val="7255669A"/>
    <w:multiLevelType w:val="hybridMultilevel"/>
    <w:tmpl w:val="52282988"/>
    <w:lvl w:ilvl="0" w:tplc="D16E263E">
      <w:start w:val="1"/>
      <w:numFmt w:val="bullet"/>
      <w:lvlText w:val=""/>
      <w:lvlJc w:val="left"/>
      <w:pPr>
        <w:ind w:left="1776" w:hanging="360"/>
      </w:pPr>
      <w:rPr>
        <w:rFonts w:ascii="Wingdings" w:hAnsi="Wingdings" w:hint="default"/>
        <w:b w:val="0"/>
        <w:caps w:val="0"/>
        <w:smallCaps w:val="0"/>
        <w:color w:val="000000" w:themeColor="text1"/>
        <w:spacing w:val="0"/>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num w:numId="1" w16cid:durableId="1812356752">
    <w:abstractNumId w:val="7"/>
  </w:num>
  <w:num w:numId="2" w16cid:durableId="545216821">
    <w:abstractNumId w:val="2"/>
  </w:num>
  <w:num w:numId="3" w16cid:durableId="1625892978">
    <w:abstractNumId w:val="11"/>
  </w:num>
  <w:num w:numId="4" w16cid:durableId="440497615">
    <w:abstractNumId w:val="1"/>
  </w:num>
  <w:num w:numId="5" w16cid:durableId="1339847822">
    <w:abstractNumId w:val="4"/>
  </w:num>
  <w:num w:numId="6" w16cid:durableId="1594896744">
    <w:abstractNumId w:val="10"/>
  </w:num>
  <w:num w:numId="7" w16cid:durableId="780879918">
    <w:abstractNumId w:val="9"/>
  </w:num>
  <w:num w:numId="8" w16cid:durableId="842430309">
    <w:abstractNumId w:val="5"/>
  </w:num>
  <w:num w:numId="9" w16cid:durableId="641421966">
    <w:abstractNumId w:val="6"/>
  </w:num>
  <w:num w:numId="10" w16cid:durableId="1876773479">
    <w:abstractNumId w:val="0"/>
  </w:num>
  <w:num w:numId="11" w16cid:durableId="351956833">
    <w:abstractNumId w:val="12"/>
  </w:num>
  <w:num w:numId="12" w16cid:durableId="1213887805">
    <w:abstractNumId w:val="3"/>
  </w:num>
  <w:num w:numId="13" w16cid:durableId="9890913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699"/>
    <w:rsid w:val="00001A07"/>
    <w:rsid w:val="00006D53"/>
    <w:rsid w:val="00022DE5"/>
    <w:rsid w:val="00033F17"/>
    <w:rsid w:val="00035B40"/>
    <w:rsid w:val="000438D6"/>
    <w:rsid w:val="000449B3"/>
    <w:rsid w:val="00051B43"/>
    <w:rsid w:val="00057318"/>
    <w:rsid w:val="0006073A"/>
    <w:rsid w:val="000614C9"/>
    <w:rsid w:val="00074388"/>
    <w:rsid w:val="00081336"/>
    <w:rsid w:val="000846B9"/>
    <w:rsid w:val="00097A56"/>
    <w:rsid w:val="000A67DB"/>
    <w:rsid w:val="000B086C"/>
    <w:rsid w:val="000B0B2A"/>
    <w:rsid w:val="000D4E37"/>
    <w:rsid w:val="000F4A1F"/>
    <w:rsid w:val="00102421"/>
    <w:rsid w:val="001159C9"/>
    <w:rsid w:val="001261DC"/>
    <w:rsid w:val="00132288"/>
    <w:rsid w:val="00140BDD"/>
    <w:rsid w:val="00141831"/>
    <w:rsid w:val="001538F7"/>
    <w:rsid w:val="00184F98"/>
    <w:rsid w:val="00186091"/>
    <w:rsid w:val="0018614B"/>
    <w:rsid w:val="00187097"/>
    <w:rsid w:val="00194BBA"/>
    <w:rsid w:val="00194D7F"/>
    <w:rsid w:val="001C79B1"/>
    <w:rsid w:val="001D46CF"/>
    <w:rsid w:val="001E5042"/>
    <w:rsid w:val="001F4A03"/>
    <w:rsid w:val="002012E6"/>
    <w:rsid w:val="00202848"/>
    <w:rsid w:val="00205D2C"/>
    <w:rsid w:val="00241BCB"/>
    <w:rsid w:val="00254B4B"/>
    <w:rsid w:val="002816F3"/>
    <w:rsid w:val="00285D08"/>
    <w:rsid w:val="00290CF4"/>
    <w:rsid w:val="0029295D"/>
    <w:rsid w:val="00296FF9"/>
    <w:rsid w:val="002A15BB"/>
    <w:rsid w:val="002A217C"/>
    <w:rsid w:val="002C003F"/>
    <w:rsid w:val="002C3C74"/>
    <w:rsid w:val="002C5FD1"/>
    <w:rsid w:val="002C6426"/>
    <w:rsid w:val="002D0C59"/>
    <w:rsid w:val="002E048E"/>
    <w:rsid w:val="002E16C9"/>
    <w:rsid w:val="002F4A37"/>
    <w:rsid w:val="00300946"/>
    <w:rsid w:val="0030396A"/>
    <w:rsid w:val="003074EB"/>
    <w:rsid w:val="00317972"/>
    <w:rsid w:val="0032091F"/>
    <w:rsid w:val="00337D36"/>
    <w:rsid w:val="00350A6B"/>
    <w:rsid w:val="0035737A"/>
    <w:rsid w:val="00365188"/>
    <w:rsid w:val="00365427"/>
    <w:rsid w:val="00365699"/>
    <w:rsid w:val="003844D9"/>
    <w:rsid w:val="003A3E70"/>
    <w:rsid w:val="003A60F4"/>
    <w:rsid w:val="003B0C9B"/>
    <w:rsid w:val="003B5579"/>
    <w:rsid w:val="003C5095"/>
    <w:rsid w:val="003C7991"/>
    <w:rsid w:val="003D713E"/>
    <w:rsid w:val="003E09FD"/>
    <w:rsid w:val="003F3963"/>
    <w:rsid w:val="003F40BE"/>
    <w:rsid w:val="003F61BB"/>
    <w:rsid w:val="00415AA1"/>
    <w:rsid w:val="00416526"/>
    <w:rsid w:val="004406B6"/>
    <w:rsid w:val="00442326"/>
    <w:rsid w:val="0044401C"/>
    <w:rsid w:val="0045337E"/>
    <w:rsid w:val="004657D5"/>
    <w:rsid w:val="0048344D"/>
    <w:rsid w:val="00486874"/>
    <w:rsid w:val="004B7CF0"/>
    <w:rsid w:val="004C6B5A"/>
    <w:rsid w:val="004D2283"/>
    <w:rsid w:val="004D6227"/>
    <w:rsid w:val="004E3CCA"/>
    <w:rsid w:val="004E524A"/>
    <w:rsid w:val="004F43FF"/>
    <w:rsid w:val="005012DF"/>
    <w:rsid w:val="00504B1F"/>
    <w:rsid w:val="00511EC3"/>
    <w:rsid w:val="00523691"/>
    <w:rsid w:val="00533B29"/>
    <w:rsid w:val="0053604C"/>
    <w:rsid w:val="00536A94"/>
    <w:rsid w:val="0054344D"/>
    <w:rsid w:val="00550FFF"/>
    <w:rsid w:val="00556140"/>
    <w:rsid w:val="00572C17"/>
    <w:rsid w:val="00582A5E"/>
    <w:rsid w:val="005871AD"/>
    <w:rsid w:val="005A03DE"/>
    <w:rsid w:val="005A3C7A"/>
    <w:rsid w:val="005A5B59"/>
    <w:rsid w:val="005A6A1E"/>
    <w:rsid w:val="005B2089"/>
    <w:rsid w:val="005B2B9D"/>
    <w:rsid w:val="005B381B"/>
    <w:rsid w:val="005D29F8"/>
    <w:rsid w:val="005D5E7E"/>
    <w:rsid w:val="005D5FCD"/>
    <w:rsid w:val="006056FD"/>
    <w:rsid w:val="00607174"/>
    <w:rsid w:val="0061339B"/>
    <w:rsid w:val="00615D89"/>
    <w:rsid w:val="006206CC"/>
    <w:rsid w:val="0063535A"/>
    <w:rsid w:val="006420E5"/>
    <w:rsid w:val="0064440D"/>
    <w:rsid w:val="006603DE"/>
    <w:rsid w:val="006803BE"/>
    <w:rsid w:val="00681625"/>
    <w:rsid w:val="00682A01"/>
    <w:rsid w:val="00686130"/>
    <w:rsid w:val="0068670D"/>
    <w:rsid w:val="00687C16"/>
    <w:rsid w:val="00691903"/>
    <w:rsid w:val="006B1D29"/>
    <w:rsid w:val="006B3867"/>
    <w:rsid w:val="006B469B"/>
    <w:rsid w:val="006C3AF7"/>
    <w:rsid w:val="006E0C66"/>
    <w:rsid w:val="006E0D63"/>
    <w:rsid w:val="006E2C9E"/>
    <w:rsid w:val="00713825"/>
    <w:rsid w:val="007138DF"/>
    <w:rsid w:val="007146DE"/>
    <w:rsid w:val="00720AE5"/>
    <w:rsid w:val="00725208"/>
    <w:rsid w:val="00736BCE"/>
    <w:rsid w:val="00747B4B"/>
    <w:rsid w:val="0075569E"/>
    <w:rsid w:val="00755B90"/>
    <w:rsid w:val="00756B4F"/>
    <w:rsid w:val="00757895"/>
    <w:rsid w:val="007732E2"/>
    <w:rsid w:val="00776BC1"/>
    <w:rsid w:val="00784D02"/>
    <w:rsid w:val="007979AD"/>
    <w:rsid w:val="007A0495"/>
    <w:rsid w:val="007A44C5"/>
    <w:rsid w:val="007A4A4B"/>
    <w:rsid w:val="007C4B45"/>
    <w:rsid w:val="007C52F6"/>
    <w:rsid w:val="007D16A3"/>
    <w:rsid w:val="007D357D"/>
    <w:rsid w:val="007E0CAC"/>
    <w:rsid w:val="007E4A3C"/>
    <w:rsid w:val="007E5E70"/>
    <w:rsid w:val="008219CE"/>
    <w:rsid w:val="00832AC0"/>
    <w:rsid w:val="0083743F"/>
    <w:rsid w:val="008530D2"/>
    <w:rsid w:val="00855646"/>
    <w:rsid w:val="008610FB"/>
    <w:rsid w:val="008624E4"/>
    <w:rsid w:val="008631DE"/>
    <w:rsid w:val="00886F3B"/>
    <w:rsid w:val="00890560"/>
    <w:rsid w:val="00891078"/>
    <w:rsid w:val="008938B4"/>
    <w:rsid w:val="008A3A1A"/>
    <w:rsid w:val="008A3CE2"/>
    <w:rsid w:val="008A6C85"/>
    <w:rsid w:val="008E1047"/>
    <w:rsid w:val="008E1571"/>
    <w:rsid w:val="008E7102"/>
    <w:rsid w:val="008E7DEB"/>
    <w:rsid w:val="008F281E"/>
    <w:rsid w:val="008F4673"/>
    <w:rsid w:val="009002E2"/>
    <w:rsid w:val="00900B46"/>
    <w:rsid w:val="009108DD"/>
    <w:rsid w:val="009227D4"/>
    <w:rsid w:val="00931548"/>
    <w:rsid w:val="00944EC1"/>
    <w:rsid w:val="0094714F"/>
    <w:rsid w:val="00956226"/>
    <w:rsid w:val="00957B91"/>
    <w:rsid w:val="009633D4"/>
    <w:rsid w:val="00966369"/>
    <w:rsid w:val="00981963"/>
    <w:rsid w:val="0099261C"/>
    <w:rsid w:val="009949E0"/>
    <w:rsid w:val="00996CE8"/>
    <w:rsid w:val="009A095F"/>
    <w:rsid w:val="009A49A8"/>
    <w:rsid w:val="009B0A13"/>
    <w:rsid w:val="009B2969"/>
    <w:rsid w:val="009B4437"/>
    <w:rsid w:val="009B7BBE"/>
    <w:rsid w:val="009C01FE"/>
    <w:rsid w:val="009C53D3"/>
    <w:rsid w:val="009C6CB8"/>
    <w:rsid w:val="009D0925"/>
    <w:rsid w:val="009D2663"/>
    <w:rsid w:val="009D55D6"/>
    <w:rsid w:val="009D6480"/>
    <w:rsid w:val="009D7CFC"/>
    <w:rsid w:val="009E4B37"/>
    <w:rsid w:val="009F06D7"/>
    <w:rsid w:val="00A00EB6"/>
    <w:rsid w:val="00A17D15"/>
    <w:rsid w:val="00A3169E"/>
    <w:rsid w:val="00A324F7"/>
    <w:rsid w:val="00A337B6"/>
    <w:rsid w:val="00A46584"/>
    <w:rsid w:val="00A5251A"/>
    <w:rsid w:val="00A57313"/>
    <w:rsid w:val="00A620A9"/>
    <w:rsid w:val="00A703DB"/>
    <w:rsid w:val="00A907BE"/>
    <w:rsid w:val="00A9176A"/>
    <w:rsid w:val="00A972AA"/>
    <w:rsid w:val="00AA0C34"/>
    <w:rsid w:val="00AA115E"/>
    <w:rsid w:val="00AA4D55"/>
    <w:rsid w:val="00AA62AE"/>
    <w:rsid w:val="00AA7A1D"/>
    <w:rsid w:val="00AB1AE6"/>
    <w:rsid w:val="00AB5447"/>
    <w:rsid w:val="00AC15FB"/>
    <w:rsid w:val="00AC4924"/>
    <w:rsid w:val="00AC5D37"/>
    <w:rsid w:val="00AD5D82"/>
    <w:rsid w:val="00AE10EF"/>
    <w:rsid w:val="00AF17D4"/>
    <w:rsid w:val="00B01439"/>
    <w:rsid w:val="00B0388A"/>
    <w:rsid w:val="00B14E77"/>
    <w:rsid w:val="00B65739"/>
    <w:rsid w:val="00B663B9"/>
    <w:rsid w:val="00B72917"/>
    <w:rsid w:val="00B87A82"/>
    <w:rsid w:val="00B92A14"/>
    <w:rsid w:val="00B933D5"/>
    <w:rsid w:val="00BA732A"/>
    <w:rsid w:val="00BA7818"/>
    <w:rsid w:val="00BB4AD8"/>
    <w:rsid w:val="00BC4661"/>
    <w:rsid w:val="00BD2E5B"/>
    <w:rsid w:val="00BD77D6"/>
    <w:rsid w:val="00BE3F22"/>
    <w:rsid w:val="00BF2BAE"/>
    <w:rsid w:val="00BF79D4"/>
    <w:rsid w:val="00C1320D"/>
    <w:rsid w:val="00C218C9"/>
    <w:rsid w:val="00C54602"/>
    <w:rsid w:val="00C55778"/>
    <w:rsid w:val="00C57EE3"/>
    <w:rsid w:val="00C60546"/>
    <w:rsid w:val="00C644CB"/>
    <w:rsid w:val="00C733BD"/>
    <w:rsid w:val="00C75A36"/>
    <w:rsid w:val="00C80B86"/>
    <w:rsid w:val="00C82AD3"/>
    <w:rsid w:val="00C969DE"/>
    <w:rsid w:val="00CA34D7"/>
    <w:rsid w:val="00CA600B"/>
    <w:rsid w:val="00CC3C45"/>
    <w:rsid w:val="00CC3D8C"/>
    <w:rsid w:val="00CD1EC7"/>
    <w:rsid w:val="00CD4B69"/>
    <w:rsid w:val="00CD6A4B"/>
    <w:rsid w:val="00CE16E0"/>
    <w:rsid w:val="00CE1A31"/>
    <w:rsid w:val="00CE64C2"/>
    <w:rsid w:val="00CF1F0A"/>
    <w:rsid w:val="00CF7BE1"/>
    <w:rsid w:val="00D101B6"/>
    <w:rsid w:val="00D2463F"/>
    <w:rsid w:val="00D26E43"/>
    <w:rsid w:val="00D4055C"/>
    <w:rsid w:val="00D42320"/>
    <w:rsid w:val="00D50CD8"/>
    <w:rsid w:val="00D53E0E"/>
    <w:rsid w:val="00D6328A"/>
    <w:rsid w:val="00D750EB"/>
    <w:rsid w:val="00D7605A"/>
    <w:rsid w:val="00D907AD"/>
    <w:rsid w:val="00D908BD"/>
    <w:rsid w:val="00DA5BF2"/>
    <w:rsid w:val="00DC5D64"/>
    <w:rsid w:val="00DD11B4"/>
    <w:rsid w:val="00DD4537"/>
    <w:rsid w:val="00DE4AA6"/>
    <w:rsid w:val="00DE7A4C"/>
    <w:rsid w:val="00DF21DA"/>
    <w:rsid w:val="00DF5034"/>
    <w:rsid w:val="00E02F61"/>
    <w:rsid w:val="00E067CA"/>
    <w:rsid w:val="00E14B77"/>
    <w:rsid w:val="00E15A7C"/>
    <w:rsid w:val="00E27086"/>
    <w:rsid w:val="00E32777"/>
    <w:rsid w:val="00E40A55"/>
    <w:rsid w:val="00E57A3D"/>
    <w:rsid w:val="00E57BB1"/>
    <w:rsid w:val="00E7033A"/>
    <w:rsid w:val="00E76751"/>
    <w:rsid w:val="00E82E5C"/>
    <w:rsid w:val="00E879EF"/>
    <w:rsid w:val="00E91377"/>
    <w:rsid w:val="00E93817"/>
    <w:rsid w:val="00EA17A8"/>
    <w:rsid w:val="00EA494E"/>
    <w:rsid w:val="00EA5640"/>
    <w:rsid w:val="00EB2817"/>
    <w:rsid w:val="00EC41CC"/>
    <w:rsid w:val="00EC5C7F"/>
    <w:rsid w:val="00EC5E73"/>
    <w:rsid w:val="00EC67FD"/>
    <w:rsid w:val="00ED2B4C"/>
    <w:rsid w:val="00ED5B1C"/>
    <w:rsid w:val="00F020A6"/>
    <w:rsid w:val="00F03237"/>
    <w:rsid w:val="00F12B49"/>
    <w:rsid w:val="00F26874"/>
    <w:rsid w:val="00F27D0E"/>
    <w:rsid w:val="00F342C1"/>
    <w:rsid w:val="00F36091"/>
    <w:rsid w:val="00F36EE5"/>
    <w:rsid w:val="00F44E94"/>
    <w:rsid w:val="00F459E7"/>
    <w:rsid w:val="00F56B2A"/>
    <w:rsid w:val="00F61D6B"/>
    <w:rsid w:val="00F6596D"/>
    <w:rsid w:val="00F66BEF"/>
    <w:rsid w:val="00F81830"/>
    <w:rsid w:val="00F83BA3"/>
    <w:rsid w:val="00F8735E"/>
    <w:rsid w:val="00F87D72"/>
    <w:rsid w:val="00F92696"/>
    <w:rsid w:val="00F9512A"/>
    <w:rsid w:val="00F97F59"/>
    <w:rsid w:val="00FA7653"/>
    <w:rsid w:val="00FC47FB"/>
    <w:rsid w:val="00FC4A28"/>
    <w:rsid w:val="00FD1532"/>
    <w:rsid w:val="00FD4ADD"/>
    <w:rsid w:val="00FF6C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BFFCA"/>
  <w15:docId w15:val="{AE8D08F1-5179-4B23-BDEF-98927819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A55"/>
    <w:pPr>
      <w:spacing w:after="3" w:line="257" w:lineRule="auto"/>
      <w:ind w:left="125" w:hanging="10"/>
    </w:pPr>
    <w:rPr>
      <w:rFonts w:ascii="Comic Sans MS" w:eastAsia="Comic Sans MS" w:hAnsi="Comic Sans MS" w:cs="Comic Sans MS"/>
      <w:color w:val="6B6BCF"/>
      <w:sz w:val="28"/>
    </w:rPr>
  </w:style>
  <w:style w:type="paragraph" w:styleId="Titre1">
    <w:name w:val="heading 1"/>
    <w:next w:val="Normal"/>
    <w:link w:val="Titre1Car"/>
    <w:uiPriority w:val="9"/>
    <w:unhideWhenUsed/>
    <w:qFormat/>
    <w:pPr>
      <w:keepNext/>
      <w:keepLines/>
      <w:spacing w:after="104"/>
      <w:ind w:left="1968" w:hanging="10"/>
      <w:jc w:val="center"/>
      <w:outlineLvl w:val="0"/>
    </w:pPr>
    <w:rPr>
      <w:rFonts w:ascii="Comic Sans MS" w:eastAsia="Comic Sans MS" w:hAnsi="Comic Sans MS" w:cs="Comic Sans MS"/>
      <w:color w:val="6B6BCF"/>
      <w:sz w:val="48"/>
      <w:shd w:val="clear" w:color="auto" w:fill="DAEDEF"/>
    </w:rPr>
  </w:style>
  <w:style w:type="paragraph" w:styleId="Titre2">
    <w:name w:val="heading 2"/>
    <w:next w:val="Normal"/>
    <w:link w:val="Titre2Car"/>
    <w:uiPriority w:val="9"/>
    <w:unhideWhenUsed/>
    <w:qFormat/>
    <w:pPr>
      <w:keepNext/>
      <w:keepLines/>
      <w:shd w:val="clear" w:color="auto" w:fill="DAEDEF"/>
      <w:spacing w:after="0"/>
      <w:ind w:left="48" w:hanging="10"/>
      <w:jc w:val="center"/>
      <w:outlineLvl w:val="1"/>
    </w:pPr>
    <w:rPr>
      <w:rFonts w:ascii="Comic Sans MS" w:eastAsia="Comic Sans MS" w:hAnsi="Comic Sans MS" w:cs="Comic Sans MS"/>
      <w:color w:val="6B6BCF"/>
      <w:sz w:val="48"/>
    </w:rPr>
  </w:style>
  <w:style w:type="paragraph" w:styleId="Titre3">
    <w:name w:val="heading 3"/>
    <w:next w:val="Normal"/>
    <w:link w:val="Titre3Car"/>
    <w:uiPriority w:val="9"/>
    <w:unhideWhenUsed/>
    <w:qFormat/>
    <w:pPr>
      <w:keepNext/>
      <w:keepLines/>
      <w:shd w:val="clear" w:color="auto" w:fill="DAEDEF"/>
      <w:spacing w:after="1593"/>
      <w:ind w:right="2195"/>
      <w:jc w:val="center"/>
      <w:outlineLvl w:val="2"/>
    </w:pPr>
    <w:rPr>
      <w:rFonts w:ascii="Comic Sans MS" w:eastAsia="Comic Sans MS" w:hAnsi="Comic Sans MS" w:cs="Comic Sans MS"/>
      <w:color w:val="6B6BCF"/>
      <w:sz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Pr>
      <w:rFonts w:ascii="Comic Sans MS" w:eastAsia="Comic Sans MS" w:hAnsi="Comic Sans MS" w:cs="Comic Sans MS"/>
      <w:color w:val="6B6BCF"/>
      <w:sz w:val="36"/>
    </w:rPr>
  </w:style>
  <w:style w:type="character" w:customStyle="1" w:styleId="Titre1Car">
    <w:name w:val="Titre 1 Car"/>
    <w:link w:val="Titre1"/>
    <w:rPr>
      <w:rFonts w:ascii="Comic Sans MS" w:eastAsia="Comic Sans MS" w:hAnsi="Comic Sans MS" w:cs="Comic Sans MS"/>
      <w:color w:val="6B6BCF"/>
      <w:sz w:val="48"/>
      <w:shd w:val="clear" w:color="auto" w:fill="DAEDEF"/>
    </w:rPr>
  </w:style>
  <w:style w:type="character" w:customStyle="1" w:styleId="Titre2Car">
    <w:name w:val="Titre 2 Car"/>
    <w:link w:val="Titre2"/>
    <w:rPr>
      <w:rFonts w:ascii="Comic Sans MS" w:eastAsia="Comic Sans MS" w:hAnsi="Comic Sans MS" w:cs="Comic Sans MS"/>
      <w:color w:val="6B6BCF"/>
      <w:sz w:val="4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aragraphedeliste">
    <w:name w:val="List Paragraph"/>
    <w:basedOn w:val="Normal"/>
    <w:uiPriority w:val="34"/>
    <w:qFormat/>
    <w:rsid w:val="003074EB"/>
    <w:pPr>
      <w:ind w:left="720"/>
      <w:contextualSpacing/>
    </w:pPr>
  </w:style>
  <w:style w:type="paragraph" w:customStyle="1" w:styleId="Default">
    <w:name w:val="Default"/>
    <w:rsid w:val="00686130"/>
    <w:pPr>
      <w:autoSpaceDE w:val="0"/>
      <w:autoSpaceDN w:val="0"/>
      <w:adjustRightInd w:val="0"/>
      <w:spacing w:after="0" w:line="240" w:lineRule="auto"/>
    </w:pPr>
    <w:rPr>
      <w:rFonts w:ascii="Comic Sans MS" w:hAnsi="Comic Sans MS" w:cs="Comic Sans MS"/>
      <w:color w:val="000000"/>
      <w:sz w:val="24"/>
      <w:szCs w:val="24"/>
    </w:rPr>
  </w:style>
  <w:style w:type="character" w:styleId="Marquedecommentaire">
    <w:name w:val="annotation reference"/>
    <w:basedOn w:val="Policepardfaut"/>
    <w:uiPriority w:val="99"/>
    <w:semiHidden/>
    <w:unhideWhenUsed/>
    <w:rsid w:val="004E524A"/>
    <w:rPr>
      <w:sz w:val="16"/>
      <w:szCs w:val="16"/>
    </w:rPr>
  </w:style>
  <w:style w:type="paragraph" w:styleId="Commentaire">
    <w:name w:val="annotation text"/>
    <w:basedOn w:val="Normal"/>
    <w:link w:val="CommentaireCar"/>
    <w:uiPriority w:val="99"/>
    <w:semiHidden/>
    <w:unhideWhenUsed/>
    <w:rsid w:val="004E524A"/>
    <w:pPr>
      <w:spacing w:line="240" w:lineRule="auto"/>
    </w:pPr>
    <w:rPr>
      <w:sz w:val="20"/>
      <w:szCs w:val="20"/>
    </w:rPr>
  </w:style>
  <w:style w:type="character" w:customStyle="1" w:styleId="CommentaireCar">
    <w:name w:val="Commentaire Car"/>
    <w:basedOn w:val="Policepardfaut"/>
    <w:link w:val="Commentaire"/>
    <w:uiPriority w:val="99"/>
    <w:semiHidden/>
    <w:rsid w:val="004E524A"/>
    <w:rPr>
      <w:rFonts w:ascii="Comic Sans MS" w:eastAsia="Comic Sans MS" w:hAnsi="Comic Sans MS" w:cs="Comic Sans MS"/>
      <w:color w:val="6B6BCF"/>
      <w:sz w:val="20"/>
      <w:szCs w:val="20"/>
    </w:rPr>
  </w:style>
  <w:style w:type="paragraph" w:styleId="Objetducommentaire">
    <w:name w:val="annotation subject"/>
    <w:basedOn w:val="Commentaire"/>
    <w:next w:val="Commentaire"/>
    <w:link w:val="ObjetducommentaireCar"/>
    <w:uiPriority w:val="99"/>
    <w:semiHidden/>
    <w:unhideWhenUsed/>
    <w:rsid w:val="004E524A"/>
    <w:rPr>
      <w:b/>
      <w:bCs/>
    </w:rPr>
  </w:style>
  <w:style w:type="character" w:customStyle="1" w:styleId="ObjetducommentaireCar">
    <w:name w:val="Objet du commentaire Car"/>
    <w:basedOn w:val="CommentaireCar"/>
    <w:link w:val="Objetducommentaire"/>
    <w:uiPriority w:val="99"/>
    <w:semiHidden/>
    <w:rsid w:val="004E524A"/>
    <w:rPr>
      <w:rFonts w:ascii="Comic Sans MS" w:eastAsia="Comic Sans MS" w:hAnsi="Comic Sans MS" w:cs="Comic Sans MS"/>
      <w:b/>
      <w:bCs/>
      <w:color w:val="6B6BCF"/>
      <w:sz w:val="20"/>
      <w:szCs w:val="20"/>
    </w:rPr>
  </w:style>
  <w:style w:type="paragraph" w:styleId="Textedebulles">
    <w:name w:val="Balloon Text"/>
    <w:basedOn w:val="Normal"/>
    <w:link w:val="TextedebullesCar"/>
    <w:uiPriority w:val="99"/>
    <w:semiHidden/>
    <w:unhideWhenUsed/>
    <w:rsid w:val="004E524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E524A"/>
    <w:rPr>
      <w:rFonts w:ascii="Segoe UI" w:eastAsia="Comic Sans MS" w:hAnsi="Segoe UI" w:cs="Segoe UI"/>
      <w:color w:val="6B6BCF"/>
      <w:sz w:val="18"/>
      <w:szCs w:val="18"/>
    </w:rPr>
  </w:style>
  <w:style w:type="character" w:styleId="Lienhypertexte">
    <w:name w:val="Hyperlink"/>
    <w:basedOn w:val="Policepardfaut"/>
    <w:uiPriority w:val="99"/>
    <w:unhideWhenUsed/>
    <w:rsid w:val="00285D08"/>
    <w:rPr>
      <w:color w:val="0563C1" w:themeColor="hyperlink"/>
      <w:u w:val="single"/>
    </w:rPr>
  </w:style>
  <w:style w:type="character" w:styleId="Lienhypertextesuivivisit">
    <w:name w:val="FollowedHyperlink"/>
    <w:basedOn w:val="Policepardfaut"/>
    <w:uiPriority w:val="99"/>
    <w:semiHidden/>
    <w:unhideWhenUsed/>
    <w:rsid w:val="00A337B6"/>
    <w:rPr>
      <w:color w:val="954F72" w:themeColor="followedHyperlink"/>
      <w:u w:val="single"/>
    </w:rPr>
  </w:style>
  <w:style w:type="paragraph" w:styleId="En-tte">
    <w:name w:val="header"/>
    <w:basedOn w:val="Normal"/>
    <w:link w:val="En-tteCar"/>
    <w:uiPriority w:val="99"/>
    <w:unhideWhenUsed/>
    <w:rsid w:val="004D6227"/>
    <w:pPr>
      <w:tabs>
        <w:tab w:val="center" w:pos="4536"/>
        <w:tab w:val="right" w:pos="9072"/>
      </w:tabs>
      <w:spacing w:after="0" w:line="240" w:lineRule="auto"/>
    </w:pPr>
  </w:style>
  <w:style w:type="character" w:customStyle="1" w:styleId="En-tteCar">
    <w:name w:val="En-tête Car"/>
    <w:basedOn w:val="Policepardfaut"/>
    <w:link w:val="En-tte"/>
    <w:uiPriority w:val="99"/>
    <w:rsid w:val="004D6227"/>
    <w:rPr>
      <w:rFonts w:ascii="Comic Sans MS" w:eastAsia="Comic Sans MS" w:hAnsi="Comic Sans MS" w:cs="Comic Sans MS"/>
      <w:color w:val="6B6BC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789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oter" Target="footer2.xml"/><Relationship Id="rId10" Type="http://schemas.openxmlformats.org/officeDocument/2006/relationships/hyperlink" Target="https://intranet.in.ac-creteil.fr/login/ct_logon.jsp" TargetMode="External"/><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3B78B-90C3-430E-9A86-1B68D5EEA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1431</Words>
  <Characters>7873</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Diapositive 1</vt:lpstr>
    </vt:vector>
  </TitlesOfParts>
  <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Diapositive 1</dc:title>
  <dc:subject/>
  <dc:creator>lbilloudet-yvars</dc:creator>
  <cp:keywords/>
  <cp:lastModifiedBy>Ly-Meige Mesure</cp:lastModifiedBy>
  <cp:revision>15</cp:revision>
  <cp:lastPrinted>2025-05-27T11:52:00Z</cp:lastPrinted>
  <dcterms:created xsi:type="dcterms:W3CDTF">2021-06-10T12:35:00Z</dcterms:created>
  <dcterms:modified xsi:type="dcterms:W3CDTF">2026-07-06T06:52:00Z</dcterms:modified>
</cp:coreProperties>
</file>